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7A" w:rsidRPr="009667D1" w:rsidRDefault="0040707A" w:rsidP="00AD7999">
      <w:pPr>
        <w:pStyle w:val="PressReleaseTitle"/>
        <w:bidi/>
        <w:rPr>
          <w:rFonts w:asciiTheme="majorBidi" w:hAnsiTheme="majorBidi" w:cstheme="majorBidi"/>
          <w:color w:val="31849B"/>
          <w:rtl/>
        </w:rPr>
      </w:pPr>
      <w:r w:rsidRPr="009667D1">
        <w:rPr>
          <w:rFonts w:asciiTheme="majorBidi" w:hAnsiTheme="majorBidi" w:cstheme="majorBidi"/>
          <w:color w:val="31849B"/>
          <w:rtl/>
        </w:rPr>
        <w:t xml:space="preserve">استطلاع رأي من مجلة </w:t>
      </w:r>
      <w:r w:rsidRPr="009667D1">
        <w:rPr>
          <w:rFonts w:asciiTheme="majorBidi" w:hAnsiTheme="majorBidi" w:cstheme="majorBidi"/>
          <w:color w:val="31849B"/>
        </w:rPr>
        <w:t>Gulf Industry</w:t>
      </w:r>
    </w:p>
    <w:p w:rsidR="009667D1" w:rsidRPr="009667D1" w:rsidRDefault="009667D1" w:rsidP="00AD7999">
      <w:pPr>
        <w:bidi/>
        <w:spacing w:after="0" w:line="360" w:lineRule="auto"/>
        <w:jc w:val="both"/>
        <w:rPr>
          <w:rFonts w:asciiTheme="majorBidi" w:hAnsiTheme="majorBidi" w:cstheme="majorBidi"/>
          <w:b/>
          <w:bCs/>
          <w:color w:val="31849B"/>
          <w:sz w:val="32"/>
          <w:szCs w:val="32"/>
          <w:rtl/>
          <w:lang w:bidi="ar-QA"/>
        </w:rPr>
      </w:pPr>
      <w:r w:rsidRPr="009667D1">
        <w:rPr>
          <w:rFonts w:asciiTheme="majorBidi" w:hAnsiTheme="majorBidi" w:cstheme="majorBidi"/>
          <w:b/>
          <w:bCs/>
          <w:color w:val="31849B"/>
          <w:sz w:val="32"/>
          <w:szCs w:val="32"/>
          <w:rtl/>
          <w:lang w:bidi="ar-QA"/>
        </w:rPr>
        <w:t>1) من هم الشركاء الأساسيين في الشركة وكيف تتوزع حصصهم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تأسست قافكو بمرسوم أميري خاص صدر بتأسيسها عام 1969 كشركة مشتركة بين حكومة دولة قطر وعدد  من الشركاء الأجانب.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بعد ذلك قامت حكومة قطر بتحويل حصصها في قافكو إلى </w:t>
      </w:r>
      <w:r>
        <w:rPr>
          <w:rFonts w:asciiTheme="majorBidi" w:hAnsiTheme="majorBidi" w:cstheme="majorBidi"/>
          <w:sz w:val="32"/>
          <w:szCs w:val="32"/>
          <w:rtl/>
          <w:lang w:bidi="ar-QA"/>
        </w:rPr>
        <w:t>قطر للبترول "</w:t>
      </w:r>
      <w:r w:rsidRPr="009667D1">
        <w:rPr>
          <w:rFonts w:asciiTheme="majorBidi" w:hAnsiTheme="majorBidi" w:cstheme="majorBidi"/>
          <w:sz w:val="32"/>
          <w:szCs w:val="32"/>
          <w:lang w:val="fr-CA" w:bidi="ar-QA"/>
        </w:rPr>
        <w:t>QP</w:t>
      </w:r>
      <w:r w:rsidRPr="009667D1">
        <w:rPr>
          <w:rFonts w:asciiTheme="majorBidi" w:hAnsiTheme="majorBidi" w:cstheme="majorBidi"/>
          <w:sz w:val="32"/>
          <w:szCs w:val="32"/>
          <w:rtl/>
          <w:lang w:bidi="ar-QA"/>
        </w:rPr>
        <w:t xml:space="preserve">".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في عام 2003 وبعد إعادة الهيكلة الثانية قامت قطر للبترول بتحويل حصتها في الشركة إلى شركة صناعات قطر "</w:t>
      </w:r>
      <w:r w:rsidRPr="009667D1">
        <w:rPr>
          <w:rFonts w:asciiTheme="majorBidi" w:hAnsiTheme="majorBidi" w:cstheme="majorBidi"/>
          <w:sz w:val="32"/>
          <w:szCs w:val="32"/>
          <w:lang w:val="fr-CA" w:bidi="ar-QA"/>
        </w:rPr>
        <w:t>IQ </w:t>
      </w:r>
      <w:r w:rsidRPr="009667D1">
        <w:rPr>
          <w:rFonts w:asciiTheme="majorBidi" w:hAnsiTheme="majorBidi" w:cstheme="majorBidi"/>
          <w:sz w:val="32"/>
          <w:szCs w:val="32"/>
          <w:rtl/>
          <w:lang w:val="fr-CA" w:bidi="ar-QA"/>
        </w:rPr>
        <w:t>"</w:t>
      </w:r>
      <w:r w:rsidRPr="009667D1">
        <w:rPr>
          <w:rFonts w:asciiTheme="majorBidi" w:hAnsiTheme="majorBidi" w:cstheme="majorBidi"/>
          <w:sz w:val="32"/>
          <w:szCs w:val="32"/>
          <w:rtl/>
          <w:lang w:bidi="ar-QA"/>
        </w:rPr>
        <w:t>.</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b/>
          <w:bCs/>
          <w:sz w:val="32"/>
          <w:szCs w:val="32"/>
          <w:rtl/>
          <w:lang w:bidi="ar-QA"/>
        </w:rPr>
        <w:t>الملكية</w:t>
      </w:r>
      <w:r w:rsidRPr="009667D1">
        <w:rPr>
          <w:rFonts w:asciiTheme="majorBidi" w:hAnsiTheme="majorBidi" w:cstheme="majorBidi"/>
          <w:sz w:val="32"/>
          <w:szCs w:val="32"/>
          <w:rtl/>
          <w:lang w:bidi="ar-QA"/>
        </w:rPr>
        <w:t xml:space="preserve"> : حالياً تمتلك صناعات قطر حصة نسبتها 75% ويارا </w:t>
      </w:r>
      <w:r w:rsidRPr="009667D1">
        <w:rPr>
          <w:rFonts w:asciiTheme="majorBidi" w:hAnsiTheme="majorBidi" w:cstheme="majorBidi" w:hint="cs"/>
          <w:sz w:val="32"/>
          <w:szCs w:val="32"/>
          <w:rtl/>
          <w:lang w:bidi="ar-QA"/>
        </w:rPr>
        <w:t>نيذرلاند</w:t>
      </w:r>
      <w:r w:rsidRPr="009667D1">
        <w:rPr>
          <w:rFonts w:asciiTheme="majorBidi" w:hAnsiTheme="majorBidi" w:cstheme="majorBidi"/>
          <w:sz w:val="32"/>
          <w:szCs w:val="32"/>
          <w:rtl/>
          <w:lang w:bidi="ar-QA"/>
        </w:rPr>
        <w:t xml:space="preserve"> 25%.</w:t>
      </w:r>
    </w:p>
    <w:p w:rsidR="009667D1" w:rsidRPr="009667D1" w:rsidRDefault="009667D1" w:rsidP="00AD7999">
      <w:pPr>
        <w:bidi/>
        <w:spacing w:after="0" w:line="360" w:lineRule="auto"/>
        <w:jc w:val="both"/>
        <w:rPr>
          <w:rFonts w:asciiTheme="majorBidi" w:hAnsiTheme="majorBidi" w:cstheme="majorBidi"/>
          <w:color w:val="31849B"/>
          <w:sz w:val="32"/>
          <w:szCs w:val="32"/>
          <w:rtl/>
          <w:lang w:bidi="ar-QA"/>
        </w:rPr>
      </w:pPr>
      <w:r w:rsidRPr="009667D1">
        <w:rPr>
          <w:rFonts w:asciiTheme="majorBidi" w:hAnsiTheme="majorBidi" w:cstheme="majorBidi"/>
          <w:b/>
          <w:bCs/>
          <w:color w:val="31849B"/>
          <w:sz w:val="32"/>
          <w:szCs w:val="32"/>
          <w:rtl/>
          <w:lang w:bidi="ar-QA"/>
        </w:rPr>
        <w:t>2) ما هي المنتجات ونطاق الخدمات ؟ نرجو إعطاء تفاصيل عن مرافق الإنتاج والمنتجات فيما يتعلق بأحجام الإنتاج لعامي 2008 – 2009و</w:t>
      </w:r>
      <w:r>
        <w:rPr>
          <w:rFonts w:asciiTheme="majorBidi" w:hAnsiTheme="majorBidi" w:cstheme="majorBidi"/>
          <w:b/>
          <w:bCs/>
          <w:color w:val="31849B"/>
          <w:sz w:val="32"/>
          <w:szCs w:val="32"/>
          <w:rtl/>
          <w:lang w:bidi="ar-QA"/>
        </w:rPr>
        <w:t xml:space="preserve"> الربع الأول من عام 2010 </w:t>
      </w:r>
      <w:r w:rsidRPr="009667D1">
        <w:rPr>
          <w:rFonts w:asciiTheme="majorBidi" w:hAnsiTheme="majorBidi" w:cstheme="majorBidi"/>
          <w:b/>
          <w:bCs/>
          <w:color w:val="31849B"/>
          <w:sz w:val="32"/>
          <w:szCs w:val="32"/>
          <w:rtl/>
          <w:lang w:bidi="ar-QA"/>
        </w:rPr>
        <w:t xml:space="preserve">وتوقعاتكم لعام 2010. </w:t>
      </w:r>
      <w:r w:rsidR="00FA36D5">
        <w:rPr>
          <w:rFonts w:asciiTheme="majorBidi" w:hAnsiTheme="majorBidi" w:cstheme="majorBidi" w:hint="cs"/>
          <w:b/>
          <w:bCs/>
          <w:color w:val="31849B"/>
          <w:sz w:val="32"/>
          <w:szCs w:val="32"/>
          <w:rtl/>
          <w:lang w:bidi="ar-QA"/>
        </w:rPr>
        <w:t xml:space="preserve"> </w:t>
      </w:r>
      <w:r w:rsidRPr="009667D1">
        <w:rPr>
          <w:rFonts w:asciiTheme="majorBidi" w:hAnsiTheme="majorBidi" w:cstheme="majorBidi"/>
          <w:b/>
          <w:bCs/>
          <w:color w:val="31849B"/>
          <w:sz w:val="32"/>
          <w:szCs w:val="32"/>
          <w:rtl/>
          <w:lang w:bidi="ar-QA"/>
        </w:rPr>
        <w:t>كما يرجي إعطاؤنا نبذة عن العمليات الفنية في الشركة والمميزات الخاصة للإنتاج ومعايير الرقابة على الجودة</w:t>
      </w:r>
      <w:r w:rsidRPr="009667D1">
        <w:rPr>
          <w:rFonts w:asciiTheme="majorBidi" w:hAnsiTheme="majorBidi" w:cstheme="majorBidi"/>
          <w:color w:val="31849B"/>
          <w:sz w:val="32"/>
          <w:szCs w:val="32"/>
          <w:rtl/>
          <w:lang w:bidi="ar-QA"/>
        </w:rPr>
        <w:t>.</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lastRenderedPageBreak/>
        <w:t xml:space="preserve">بطاقةٍ إنتاجيةٍ ضخمةٍ تصل إلى 2,1 مليون طن متري من الأمونيا و 3 مليون طن متري من اليوريا سنويا ً يتم إنتاجها من 4 مصانع لإنتاج الأمونيا و4 مصانع لإنتاج اليوريا، تعد قافكو أكبر منتج منفرد في العالم لليوريا.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وعند إضافة خطي الإنتاج قافكو 5 وقافكو 6 في عام 2011 و2012 على التوالي فإن ذلك سيرفع طاقة إنتاج الشركة </w:t>
      </w:r>
      <w:r w:rsidR="00FA36D5">
        <w:rPr>
          <w:rFonts w:asciiTheme="majorBidi" w:hAnsiTheme="majorBidi" w:cstheme="majorBidi"/>
          <w:sz w:val="32"/>
          <w:szCs w:val="32"/>
          <w:rtl/>
          <w:lang w:bidi="ar-QA"/>
        </w:rPr>
        <w:t>السنوية من الأمونيا إلى</w:t>
      </w:r>
      <w:r w:rsidRPr="009667D1">
        <w:rPr>
          <w:rFonts w:asciiTheme="majorBidi" w:hAnsiTheme="majorBidi" w:cstheme="majorBidi"/>
          <w:sz w:val="32"/>
          <w:szCs w:val="32"/>
          <w:rtl/>
          <w:lang w:bidi="ar-QA"/>
        </w:rPr>
        <w:t xml:space="preserve"> 3,6مليون طن </w:t>
      </w:r>
      <w:r w:rsidR="00FA36D5">
        <w:rPr>
          <w:rFonts w:asciiTheme="majorBidi" w:hAnsiTheme="majorBidi" w:cstheme="majorBidi"/>
          <w:sz w:val="32"/>
          <w:szCs w:val="32"/>
          <w:rtl/>
          <w:lang w:bidi="ar-QA"/>
        </w:rPr>
        <w:t>وإنتاج اليوريا إلى  5,5مليون طن</w:t>
      </w:r>
      <w:r w:rsidRPr="009667D1">
        <w:rPr>
          <w:rFonts w:asciiTheme="majorBidi" w:hAnsiTheme="majorBidi" w:cstheme="majorBidi"/>
          <w:sz w:val="32"/>
          <w:szCs w:val="32"/>
          <w:rtl/>
          <w:lang w:bidi="ar-QA"/>
        </w:rPr>
        <w:t>.</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الإنتاج  بألف طن متري       </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 xml:space="preserve">   2007</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 xml:space="preserve">2008 </w:t>
      </w:r>
      <w:r w:rsidRPr="009667D1">
        <w:rPr>
          <w:rFonts w:asciiTheme="majorBidi" w:hAnsiTheme="majorBidi" w:cstheme="majorBidi"/>
          <w:sz w:val="32"/>
          <w:szCs w:val="32"/>
          <w:rtl/>
          <w:lang w:bidi="ar-QA"/>
        </w:rPr>
        <w:tab/>
        <w:t xml:space="preserve">2009 </w:t>
      </w:r>
      <w:r w:rsidRPr="009667D1">
        <w:rPr>
          <w:rFonts w:asciiTheme="majorBidi" w:hAnsiTheme="majorBidi" w:cstheme="majorBidi"/>
          <w:sz w:val="32"/>
          <w:szCs w:val="32"/>
          <w:rtl/>
          <w:lang w:bidi="ar-QA"/>
        </w:rPr>
        <w:tab/>
        <w:t>2010 (الربع الأول)</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 xml:space="preserve">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أمونيا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2,189</w:t>
      </w:r>
      <w:r w:rsidRPr="009667D1">
        <w:rPr>
          <w:rFonts w:asciiTheme="majorBidi" w:hAnsiTheme="majorBidi" w:cstheme="majorBidi"/>
          <w:sz w:val="32"/>
          <w:szCs w:val="32"/>
          <w:rtl/>
          <w:lang w:bidi="ar-QA"/>
        </w:rPr>
        <w:tab/>
        <w:t>2,183</w:t>
      </w:r>
      <w:r w:rsidRPr="009667D1">
        <w:rPr>
          <w:rFonts w:asciiTheme="majorBidi" w:hAnsiTheme="majorBidi" w:cstheme="majorBidi"/>
          <w:sz w:val="32"/>
          <w:szCs w:val="32"/>
          <w:rtl/>
          <w:lang w:bidi="ar-QA"/>
        </w:rPr>
        <w:tab/>
        <w:t>2,202</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519</w:t>
      </w:r>
    </w:p>
    <w:p w:rsid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يوريا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2,964</w:t>
      </w:r>
      <w:r w:rsidRPr="009667D1">
        <w:rPr>
          <w:rFonts w:asciiTheme="majorBidi" w:hAnsiTheme="majorBidi" w:cstheme="majorBidi"/>
          <w:sz w:val="32"/>
          <w:szCs w:val="32"/>
          <w:rtl/>
          <w:lang w:bidi="ar-QA"/>
        </w:rPr>
        <w:tab/>
        <w:t xml:space="preserve"> 2,996</w:t>
      </w:r>
      <w:r w:rsidRPr="009667D1">
        <w:rPr>
          <w:rFonts w:asciiTheme="majorBidi" w:hAnsiTheme="majorBidi" w:cstheme="majorBidi"/>
          <w:sz w:val="32"/>
          <w:szCs w:val="32"/>
          <w:rtl/>
          <w:lang w:bidi="ar-QA"/>
        </w:rPr>
        <w:tab/>
        <w:t>2,998</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691</w:t>
      </w: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 xml:space="preserve">مرافق التخزين والمناولة: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لضمان إنسياب عمليات التحميل والشحن لكل من اليوريا والأمونيا وتصديرهما إلى جهات مختلفة، تقوم قافكو بتشغيل ميناءين وثلاثة أرصفة مع خمس رافعات للتحميل، إذ تسمح هذه المرافق بتحميل ثلاث سفن من اليوريا والأمونيا في  الوقت نفسه. </w:t>
      </w:r>
    </w:p>
    <w:p w:rsidR="009667D1" w:rsidRPr="00ED2B1D"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تمتلك قافكو حالياً أربعة مستودعات لتخزين المنتجات غير المعبأة بطاقة تخزين إجمالية تب</w:t>
      </w:r>
      <w:r w:rsidR="00FA36D5">
        <w:rPr>
          <w:rFonts w:asciiTheme="majorBidi" w:hAnsiTheme="majorBidi" w:cstheme="majorBidi"/>
          <w:sz w:val="32"/>
          <w:szCs w:val="32"/>
          <w:rtl/>
          <w:lang w:bidi="ar-QA"/>
        </w:rPr>
        <w:t>لغ</w:t>
      </w:r>
      <w:r w:rsidR="00FA36D5">
        <w:rPr>
          <w:rFonts w:asciiTheme="majorBidi" w:hAnsiTheme="majorBidi" w:cstheme="majorBidi" w:hint="cs"/>
          <w:sz w:val="32"/>
          <w:szCs w:val="32"/>
          <w:rtl/>
          <w:lang w:bidi="ar-QA"/>
        </w:rPr>
        <w:t xml:space="preserve"> </w:t>
      </w:r>
      <w:r w:rsidR="00FA36D5">
        <w:rPr>
          <w:rFonts w:asciiTheme="majorBidi" w:hAnsiTheme="majorBidi" w:cstheme="majorBidi"/>
          <w:sz w:val="32"/>
          <w:szCs w:val="32"/>
          <w:rtl/>
          <w:lang w:bidi="ar-QA"/>
        </w:rPr>
        <w:t>390,000</w:t>
      </w:r>
      <w:r w:rsidR="00FA36D5">
        <w:rPr>
          <w:rFonts w:asciiTheme="majorBidi" w:hAnsiTheme="majorBidi" w:cstheme="majorBidi" w:hint="cs"/>
          <w:sz w:val="32"/>
          <w:szCs w:val="32"/>
          <w:rtl/>
          <w:lang w:bidi="ar-QA"/>
        </w:rPr>
        <w:t xml:space="preserve"> </w:t>
      </w:r>
      <w:r w:rsidR="00FA36D5">
        <w:rPr>
          <w:rFonts w:asciiTheme="majorBidi" w:hAnsiTheme="majorBidi" w:cstheme="majorBidi"/>
          <w:sz w:val="32"/>
          <w:szCs w:val="32"/>
          <w:rtl/>
          <w:lang w:bidi="ar-QA"/>
        </w:rPr>
        <w:t>طن متري لتخزين اليوريا</w:t>
      </w:r>
      <w:r w:rsidRPr="009667D1">
        <w:rPr>
          <w:rFonts w:asciiTheme="majorBidi" w:hAnsiTheme="majorBidi" w:cstheme="majorBidi"/>
          <w:sz w:val="32"/>
          <w:szCs w:val="32"/>
          <w:rtl/>
          <w:lang w:bidi="ar-QA"/>
        </w:rPr>
        <w:t xml:space="preserve">.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ويسهم نظام </w:t>
      </w:r>
      <w:r w:rsidRPr="009667D1">
        <w:rPr>
          <w:rFonts w:asciiTheme="majorBidi" w:hAnsiTheme="majorBidi" w:cstheme="majorBidi"/>
          <w:sz w:val="32"/>
          <w:szCs w:val="32"/>
          <w:lang w:val="fr-CA" w:bidi="ar-QA"/>
        </w:rPr>
        <w:t>HVAC</w:t>
      </w:r>
      <w:r w:rsidRPr="009667D1">
        <w:rPr>
          <w:rFonts w:asciiTheme="majorBidi" w:hAnsiTheme="majorBidi" w:cstheme="majorBidi"/>
          <w:sz w:val="32"/>
          <w:szCs w:val="32"/>
          <w:rtl/>
          <w:lang w:bidi="ar-QA"/>
        </w:rPr>
        <w:t xml:space="preserve"> المتطور المستخدم هناك في ضمان التخزين المناسب لليوريا.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كما جهزت أيضاً مستودعات تخزين المنتجات غير المعبأة بنظام </w:t>
      </w:r>
      <w:r w:rsidR="00FA36D5" w:rsidRPr="009667D1">
        <w:rPr>
          <w:rFonts w:asciiTheme="majorBidi" w:hAnsiTheme="majorBidi" w:cstheme="majorBidi" w:hint="cs"/>
          <w:sz w:val="32"/>
          <w:szCs w:val="32"/>
          <w:rtl/>
          <w:lang w:bidi="ar-QA"/>
        </w:rPr>
        <w:t>أوتوماتيك</w:t>
      </w:r>
      <w:r w:rsidR="00FA36D5" w:rsidRPr="009667D1">
        <w:rPr>
          <w:rFonts w:asciiTheme="majorBidi" w:hAnsiTheme="majorBidi" w:cstheme="majorBidi" w:hint="eastAsia"/>
          <w:sz w:val="32"/>
          <w:szCs w:val="32"/>
          <w:rtl/>
          <w:lang w:bidi="ar-QA"/>
        </w:rPr>
        <w:t>ي</w:t>
      </w:r>
      <w:r w:rsidRPr="009667D1">
        <w:rPr>
          <w:rFonts w:asciiTheme="majorBidi" w:hAnsiTheme="majorBidi" w:cstheme="majorBidi"/>
          <w:sz w:val="32"/>
          <w:szCs w:val="32"/>
          <w:rtl/>
          <w:lang w:bidi="ar-QA"/>
        </w:rPr>
        <w:t xml:space="preserve"> لنقل اليوريا من موقع التخزين.</w:t>
      </w: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 xml:space="preserve">الجودة و البيئة والسلامة: </w:t>
      </w:r>
    </w:p>
    <w:p w:rsidR="009667D1" w:rsidRPr="009667D1" w:rsidRDefault="009667D1" w:rsidP="00AD7999">
      <w:pPr>
        <w:bidi/>
        <w:spacing w:line="360" w:lineRule="auto"/>
        <w:jc w:val="both"/>
        <w:rPr>
          <w:rFonts w:asciiTheme="majorBidi" w:hAnsiTheme="majorBidi" w:cstheme="majorBidi"/>
          <w:sz w:val="32"/>
          <w:szCs w:val="32"/>
          <w:lang w:val="fr-CA" w:bidi="ar-QA"/>
        </w:rPr>
      </w:pPr>
      <w:r w:rsidRPr="009667D1">
        <w:rPr>
          <w:rFonts w:asciiTheme="majorBidi" w:hAnsiTheme="majorBidi" w:cstheme="majorBidi"/>
          <w:sz w:val="32"/>
          <w:szCs w:val="32"/>
          <w:rtl/>
          <w:lang w:bidi="ar-QA"/>
        </w:rPr>
        <w:t xml:space="preserve">تحرص قافكو دائماً على الالتزام بأعلى المعايير العالمية للجودة والسلامة وحماية البيئة وقد حازت الشركة على </w:t>
      </w:r>
      <w:r w:rsidRPr="009667D1">
        <w:rPr>
          <w:rStyle w:val="longtext1"/>
          <w:rFonts w:asciiTheme="majorBidi" w:hAnsiTheme="majorBidi" w:cstheme="majorBidi"/>
          <w:color w:val="000000"/>
          <w:sz w:val="32"/>
          <w:szCs w:val="32"/>
          <w:rtl/>
        </w:rPr>
        <w:t xml:space="preserve">ثلاث شهادات، وهي </w:t>
      </w:r>
      <w:r w:rsidR="00FA36D5" w:rsidRPr="009667D1">
        <w:rPr>
          <w:rStyle w:val="longtext1"/>
          <w:rFonts w:asciiTheme="majorBidi" w:hAnsiTheme="majorBidi" w:cstheme="majorBidi" w:hint="cs"/>
          <w:color w:val="000000"/>
          <w:sz w:val="32"/>
          <w:szCs w:val="32"/>
          <w:rtl/>
        </w:rPr>
        <w:t>الإيزو</w:t>
      </w:r>
      <w:r w:rsidRPr="009667D1">
        <w:rPr>
          <w:rStyle w:val="longtext1"/>
          <w:rFonts w:asciiTheme="majorBidi" w:hAnsiTheme="majorBidi" w:cstheme="majorBidi"/>
          <w:color w:val="000000"/>
          <w:sz w:val="32"/>
          <w:szCs w:val="32"/>
          <w:rtl/>
        </w:rPr>
        <w:t xml:space="preserve"> 90</w:t>
      </w:r>
      <w:r w:rsidR="00FA36D5">
        <w:rPr>
          <w:rStyle w:val="longtext1"/>
          <w:rFonts w:asciiTheme="majorBidi" w:hAnsiTheme="majorBidi" w:cstheme="majorBidi"/>
          <w:color w:val="000000"/>
          <w:sz w:val="32"/>
          <w:szCs w:val="32"/>
          <w:rtl/>
        </w:rPr>
        <w:t>01 : 2000، (نظام إدارة الجودة)</w:t>
      </w:r>
      <w:r w:rsidRPr="009667D1">
        <w:rPr>
          <w:rStyle w:val="longtext1"/>
          <w:rFonts w:asciiTheme="majorBidi" w:hAnsiTheme="majorBidi" w:cstheme="majorBidi"/>
          <w:color w:val="000000"/>
          <w:sz w:val="32"/>
          <w:szCs w:val="32"/>
          <w:rtl/>
        </w:rPr>
        <w:t xml:space="preserve">، </w:t>
      </w:r>
      <w:r w:rsidR="00FA36D5">
        <w:rPr>
          <w:rStyle w:val="longtext1"/>
          <w:rFonts w:asciiTheme="majorBidi" w:hAnsiTheme="majorBidi" w:cstheme="majorBidi" w:hint="cs"/>
          <w:color w:val="000000"/>
          <w:sz w:val="32"/>
          <w:szCs w:val="32"/>
          <w:rtl/>
        </w:rPr>
        <w:t>إ</w:t>
      </w:r>
      <w:r w:rsidRPr="009667D1">
        <w:rPr>
          <w:rStyle w:val="longtext1"/>
          <w:rFonts w:asciiTheme="majorBidi" w:hAnsiTheme="majorBidi" w:cstheme="majorBidi"/>
          <w:color w:val="000000"/>
          <w:sz w:val="32"/>
          <w:szCs w:val="32"/>
          <w:rtl/>
        </w:rPr>
        <w:t>يزو 14001 : 2004 (نظام إدارة البيئة) ، وال</w:t>
      </w:r>
      <w:r w:rsidR="00FA36D5">
        <w:rPr>
          <w:rStyle w:val="longtext1"/>
          <w:rFonts w:asciiTheme="majorBidi" w:hAnsiTheme="majorBidi" w:cstheme="majorBidi" w:hint="cs"/>
          <w:color w:val="000000"/>
          <w:sz w:val="32"/>
          <w:szCs w:val="32"/>
          <w:rtl/>
        </w:rPr>
        <w:t>ـ</w:t>
      </w:r>
      <w:r w:rsidRPr="009667D1">
        <w:rPr>
          <w:rStyle w:val="longtext1"/>
          <w:rFonts w:asciiTheme="majorBidi" w:hAnsiTheme="majorBidi" w:cstheme="majorBidi"/>
          <w:color w:val="000000"/>
          <w:sz w:val="32"/>
          <w:szCs w:val="32"/>
          <w:rtl/>
        </w:rPr>
        <w:t xml:space="preserve"> </w:t>
      </w:r>
      <w:r w:rsidRPr="009667D1">
        <w:rPr>
          <w:rStyle w:val="longtext1"/>
          <w:rFonts w:asciiTheme="majorBidi" w:hAnsiTheme="majorBidi" w:cstheme="majorBidi"/>
          <w:color w:val="000000"/>
          <w:sz w:val="32"/>
          <w:szCs w:val="32"/>
        </w:rPr>
        <w:t>OHSAS</w:t>
      </w:r>
      <w:r w:rsidRPr="009667D1">
        <w:rPr>
          <w:rStyle w:val="longtext1"/>
          <w:rFonts w:asciiTheme="majorBidi" w:hAnsiTheme="majorBidi" w:cstheme="majorBidi"/>
          <w:color w:val="000000"/>
          <w:sz w:val="32"/>
          <w:szCs w:val="32"/>
          <w:rtl/>
        </w:rPr>
        <w:t xml:space="preserve">  18001 : </w:t>
      </w:r>
      <w:r w:rsidRPr="009667D1">
        <w:rPr>
          <w:rStyle w:val="longtext1"/>
          <w:rFonts w:asciiTheme="majorBidi" w:hAnsiTheme="majorBidi" w:cstheme="majorBidi"/>
          <w:color w:val="000000"/>
          <w:sz w:val="32"/>
          <w:szCs w:val="32"/>
          <w:shd w:val="clear" w:color="auto" w:fill="FFFFFF"/>
          <w:rtl/>
        </w:rPr>
        <w:t>2007</w:t>
      </w:r>
      <w:r w:rsidR="00FA36D5">
        <w:rPr>
          <w:rStyle w:val="longtext1"/>
          <w:rFonts w:asciiTheme="majorBidi" w:hAnsiTheme="majorBidi" w:cstheme="majorBidi" w:hint="cs"/>
          <w:color w:val="000000"/>
          <w:sz w:val="32"/>
          <w:szCs w:val="32"/>
          <w:shd w:val="clear" w:color="auto" w:fill="FFFFFF"/>
          <w:rtl/>
        </w:rPr>
        <w:t xml:space="preserve"> </w:t>
      </w:r>
      <w:r w:rsidRPr="009667D1">
        <w:rPr>
          <w:rStyle w:val="longtext1"/>
          <w:rFonts w:asciiTheme="majorBidi" w:hAnsiTheme="majorBidi" w:cstheme="majorBidi"/>
          <w:color w:val="000000"/>
          <w:sz w:val="32"/>
          <w:szCs w:val="32"/>
          <w:shd w:val="clear" w:color="auto" w:fill="FFFFFF"/>
          <w:rtl/>
        </w:rPr>
        <w:t>(</w:t>
      </w:r>
      <w:r w:rsidRPr="009667D1">
        <w:rPr>
          <w:rStyle w:val="longtext1"/>
          <w:rFonts w:asciiTheme="majorBidi" w:hAnsiTheme="majorBidi" w:cstheme="majorBidi"/>
          <w:color w:val="000000"/>
          <w:sz w:val="32"/>
          <w:szCs w:val="32"/>
          <w:rtl/>
        </w:rPr>
        <w:t>نظام السلامة والصحة المهنية</w:t>
      </w:r>
      <w:r w:rsidRPr="009667D1">
        <w:rPr>
          <w:rStyle w:val="longtext1"/>
          <w:rFonts w:asciiTheme="majorBidi" w:hAnsiTheme="majorBidi" w:cstheme="majorBidi"/>
          <w:color w:val="000000"/>
          <w:sz w:val="32"/>
          <w:szCs w:val="32"/>
        </w:rPr>
        <w:t>(</w:t>
      </w:r>
      <w:r w:rsidRPr="009667D1">
        <w:rPr>
          <w:rStyle w:val="longtext1"/>
          <w:rFonts w:asciiTheme="majorBidi" w:hAnsiTheme="majorBidi" w:cstheme="majorBidi"/>
          <w:color w:val="000000"/>
          <w:sz w:val="32"/>
          <w:szCs w:val="32"/>
          <w:rtl/>
          <w:lang w:bidi="ar-QA"/>
        </w:rPr>
        <w:t>.</w:t>
      </w:r>
      <w:r w:rsidRPr="009667D1">
        <w:rPr>
          <w:rStyle w:val="longtext1"/>
          <w:rFonts w:asciiTheme="majorBidi" w:hAnsiTheme="majorBidi" w:cstheme="majorBidi"/>
          <w:color w:val="000000"/>
          <w:sz w:val="32"/>
          <w:szCs w:val="32"/>
          <w:shd w:val="clear" w:color="auto" w:fill="FFFFFF"/>
          <w:rtl/>
        </w:rPr>
        <w:t xml:space="preserve"> </w:t>
      </w:r>
    </w:p>
    <w:p w:rsidR="009667D1" w:rsidRPr="009667D1" w:rsidRDefault="009667D1" w:rsidP="00AD7999">
      <w:pPr>
        <w:bidi/>
        <w:spacing w:line="360" w:lineRule="auto"/>
        <w:jc w:val="both"/>
        <w:rPr>
          <w:rFonts w:asciiTheme="majorBidi" w:hAnsiTheme="majorBidi" w:cstheme="majorBidi"/>
          <w:b/>
          <w:bCs/>
          <w:color w:val="31849B"/>
          <w:sz w:val="32"/>
          <w:szCs w:val="32"/>
          <w:rtl/>
          <w:lang w:bidi="ar-QA"/>
        </w:rPr>
      </w:pPr>
      <w:r w:rsidRPr="009667D1">
        <w:rPr>
          <w:rFonts w:asciiTheme="majorBidi" w:hAnsiTheme="majorBidi" w:cstheme="majorBidi"/>
          <w:b/>
          <w:bCs/>
          <w:color w:val="31849B"/>
          <w:sz w:val="32"/>
          <w:szCs w:val="32"/>
          <w:rtl/>
          <w:lang w:bidi="ar-QA"/>
        </w:rPr>
        <w:t xml:space="preserve">3-أ) يرجى إعطاؤنا أرقاماً مستقلة لإجمالي قيمة المبيعات والصادرات لعام 2008و2009 والربع الأول من عام 2010 و المتوقع للعام2010 </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المبيعات بألف طن متري</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2008</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 xml:space="preserve">2009 </w:t>
      </w:r>
      <w:r w:rsidRPr="009667D1">
        <w:rPr>
          <w:rFonts w:asciiTheme="majorBidi" w:hAnsiTheme="majorBidi" w:cstheme="majorBidi"/>
          <w:sz w:val="32"/>
          <w:szCs w:val="32"/>
          <w:rtl/>
          <w:lang w:bidi="ar-QA"/>
        </w:rPr>
        <w:tab/>
        <w:t>2010 ( في 31 مارس2010)</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أمونيا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451</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509</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127</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يوريا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3,102</w:t>
      </w:r>
      <w:r w:rsidRPr="009667D1">
        <w:rPr>
          <w:rFonts w:asciiTheme="majorBidi" w:hAnsiTheme="majorBidi" w:cstheme="majorBidi"/>
          <w:sz w:val="32"/>
          <w:szCs w:val="32"/>
          <w:rtl/>
          <w:lang w:bidi="ar-QA"/>
        </w:rPr>
        <w:tab/>
        <w:t>2,918</w:t>
      </w:r>
      <w:r w:rsidRPr="009667D1">
        <w:rPr>
          <w:rFonts w:asciiTheme="majorBidi" w:hAnsiTheme="majorBidi" w:cstheme="majorBidi"/>
          <w:sz w:val="32"/>
          <w:szCs w:val="32"/>
          <w:rtl/>
          <w:lang w:bidi="ar-QA"/>
        </w:rPr>
        <w:tab/>
        <w:t>697</w:t>
      </w:r>
    </w:p>
    <w:p w:rsidR="009667D1" w:rsidRPr="009667D1" w:rsidRDefault="009667D1" w:rsidP="00AD7999">
      <w:pPr>
        <w:bidi/>
        <w:spacing w:line="360" w:lineRule="auto"/>
        <w:jc w:val="both"/>
        <w:rPr>
          <w:rFonts w:asciiTheme="majorBidi" w:hAnsiTheme="majorBidi" w:cstheme="majorBidi"/>
          <w:sz w:val="32"/>
          <w:szCs w:val="32"/>
          <w:rtl/>
          <w:lang w:bidi="ar-QA"/>
        </w:rPr>
      </w:pP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إجمالي قيمة المبيعات " مليون ريال قطري"</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2008</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 xml:space="preserve">2009 </w:t>
      </w:r>
      <w:r w:rsidRPr="009667D1">
        <w:rPr>
          <w:rFonts w:asciiTheme="majorBidi" w:hAnsiTheme="majorBidi" w:cstheme="majorBidi"/>
          <w:sz w:val="32"/>
          <w:szCs w:val="32"/>
          <w:rtl/>
          <w:lang w:bidi="ar-QA"/>
        </w:rPr>
        <w:tab/>
        <w:t>2010 ( في 30 أبريل 2010)</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أمونيا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744</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450</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151</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يوريا " بلورات"</w:t>
      </w:r>
      <w:r w:rsidRPr="009667D1">
        <w:rPr>
          <w:rFonts w:asciiTheme="majorBidi" w:hAnsiTheme="majorBidi" w:cstheme="majorBidi"/>
          <w:sz w:val="32"/>
          <w:szCs w:val="32"/>
          <w:lang w:bidi="ar-QA"/>
        </w:rPr>
        <w:tab/>
      </w:r>
      <w:r w:rsidRPr="009667D1">
        <w:rPr>
          <w:rFonts w:asciiTheme="majorBidi" w:hAnsiTheme="majorBidi" w:cstheme="majorBidi"/>
          <w:sz w:val="32"/>
          <w:szCs w:val="32"/>
          <w:rtl/>
          <w:lang w:bidi="ar-QA"/>
        </w:rPr>
        <w:t>1,738</w:t>
      </w:r>
      <w:r w:rsidRPr="009667D1">
        <w:rPr>
          <w:rFonts w:asciiTheme="majorBidi" w:hAnsiTheme="majorBidi" w:cstheme="majorBidi"/>
          <w:sz w:val="32"/>
          <w:szCs w:val="32"/>
          <w:rtl/>
          <w:lang w:bidi="ar-QA"/>
        </w:rPr>
        <w:tab/>
        <w:t>861</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232</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يوريا " حبيبات"</w:t>
      </w:r>
      <w:r w:rsidRPr="009667D1">
        <w:rPr>
          <w:rFonts w:asciiTheme="majorBidi" w:hAnsiTheme="majorBidi" w:cstheme="majorBidi"/>
          <w:sz w:val="32"/>
          <w:szCs w:val="32"/>
          <w:rtl/>
          <w:lang w:bidi="ar-QA"/>
        </w:rPr>
        <w:tab/>
        <w:t>3,620</w:t>
      </w:r>
      <w:r w:rsidRPr="009667D1">
        <w:rPr>
          <w:rFonts w:asciiTheme="majorBidi" w:hAnsiTheme="majorBidi" w:cstheme="majorBidi"/>
          <w:sz w:val="32"/>
          <w:szCs w:val="32"/>
          <w:rtl/>
          <w:lang w:bidi="ar-QA"/>
        </w:rPr>
        <w:tab/>
        <w:t>1,983</w:t>
      </w:r>
      <w:r w:rsidRPr="009667D1">
        <w:rPr>
          <w:rFonts w:asciiTheme="majorBidi" w:hAnsiTheme="majorBidi" w:cstheme="majorBidi"/>
          <w:sz w:val="32"/>
          <w:szCs w:val="32"/>
          <w:rtl/>
          <w:lang w:bidi="ar-QA"/>
        </w:rPr>
        <w:tab/>
        <w:t>536</w:t>
      </w:r>
    </w:p>
    <w:p w:rsidR="009667D1" w:rsidRPr="009667D1" w:rsidRDefault="00ED2B1D" w:rsidP="00AD7999">
      <w:pPr>
        <w:bidi/>
        <w:spacing w:line="360" w:lineRule="auto"/>
        <w:jc w:val="both"/>
        <w:rPr>
          <w:rFonts w:asciiTheme="majorBidi" w:hAnsiTheme="majorBidi" w:cstheme="majorBidi"/>
          <w:b/>
          <w:bCs/>
          <w:color w:val="31849B"/>
          <w:sz w:val="32"/>
          <w:szCs w:val="32"/>
          <w:rtl/>
          <w:lang w:bidi="ar-QA"/>
        </w:rPr>
      </w:pPr>
      <w:r w:rsidRPr="00ED2B1D">
        <w:rPr>
          <w:rFonts w:asciiTheme="majorBidi" w:hAnsiTheme="majorBidi" w:cstheme="majorBidi" w:hint="cs"/>
          <w:color w:val="31849B"/>
          <w:sz w:val="32"/>
          <w:szCs w:val="32"/>
          <w:rtl/>
          <w:lang w:bidi="ar-QA"/>
        </w:rPr>
        <w:t>3</w:t>
      </w:r>
      <w:r w:rsidR="009667D1" w:rsidRPr="00ED2B1D">
        <w:rPr>
          <w:rFonts w:asciiTheme="majorBidi" w:hAnsiTheme="majorBidi" w:cstheme="majorBidi"/>
          <w:b/>
          <w:bCs/>
          <w:color w:val="31849B"/>
          <w:sz w:val="32"/>
          <w:szCs w:val="32"/>
          <w:rtl/>
          <w:lang w:bidi="ar-QA"/>
        </w:rPr>
        <w:t>– ب</w:t>
      </w:r>
      <w:r w:rsidR="009667D1" w:rsidRPr="009667D1">
        <w:rPr>
          <w:rFonts w:asciiTheme="majorBidi" w:hAnsiTheme="majorBidi" w:cstheme="majorBidi"/>
          <w:b/>
          <w:bCs/>
          <w:color w:val="31849B"/>
          <w:sz w:val="32"/>
          <w:szCs w:val="32"/>
          <w:rtl/>
          <w:lang w:bidi="ar-QA"/>
        </w:rPr>
        <w:t>) ما هي أهم سمات عام 2010؟ وكيف يزداد الطلب داخل الدولة وفي منطقة الخليج؟ وما هي التوقعات لعام 2010؟</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ساهم الطلب القوي برفع الأسعار ونتيجة لذلك حققنا أسعاراً أعلى في كل من شهر يناير وفبراير2010.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كما يعزى ارتفاع السعر أيضا إلى الطلب الجيد في أميركا اللاتينية وتوقعات بزيادة الشراء في الهند.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ومن المتوقع </w:t>
      </w:r>
      <w:r w:rsidR="00FA36D5" w:rsidRPr="009667D1">
        <w:rPr>
          <w:rFonts w:asciiTheme="majorBidi" w:hAnsiTheme="majorBidi" w:cstheme="majorBidi" w:hint="cs"/>
          <w:sz w:val="32"/>
          <w:szCs w:val="32"/>
          <w:rtl/>
          <w:lang w:bidi="ar-QA"/>
        </w:rPr>
        <w:t>أن</w:t>
      </w:r>
      <w:r w:rsidRPr="009667D1">
        <w:rPr>
          <w:rFonts w:asciiTheme="majorBidi" w:hAnsiTheme="majorBidi" w:cstheme="majorBidi"/>
          <w:sz w:val="32"/>
          <w:szCs w:val="32"/>
          <w:rtl/>
          <w:lang w:bidi="ar-QA"/>
        </w:rPr>
        <w:t xml:space="preserve">  تستمر الأسعار في الشرق الأوسط في اتجاهها التصاعدي بسبب الكمية المحدودة التي تتوافر من المنتجين في الشرق الأوسط.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كما يتوقع انخفاض الص</w:t>
      </w:r>
      <w:r w:rsidR="00FA36D5">
        <w:rPr>
          <w:rFonts w:asciiTheme="majorBidi" w:hAnsiTheme="majorBidi" w:cstheme="majorBidi"/>
          <w:sz w:val="32"/>
          <w:szCs w:val="32"/>
          <w:rtl/>
          <w:lang w:bidi="ar-QA"/>
        </w:rPr>
        <w:t>ادرات الآتية من صغار المنتجين (</w:t>
      </w:r>
      <w:r w:rsidRPr="009667D1">
        <w:rPr>
          <w:rFonts w:asciiTheme="majorBidi" w:hAnsiTheme="majorBidi" w:cstheme="majorBidi"/>
          <w:sz w:val="32"/>
          <w:szCs w:val="32"/>
          <w:rtl/>
          <w:lang w:bidi="ar-QA"/>
        </w:rPr>
        <w:t xml:space="preserve">بعض المنتجين في دول الاتحاد </w:t>
      </w:r>
      <w:r w:rsidR="00FA36D5" w:rsidRPr="009667D1">
        <w:rPr>
          <w:rFonts w:asciiTheme="majorBidi" w:hAnsiTheme="majorBidi" w:cstheme="majorBidi" w:hint="cs"/>
          <w:sz w:val="32"/>
          <w:szCs w:val="32"/>
          <w:rtl/>
          <w:lang w:bidi="ar-QA"/>
        </w:rPr>
        <w:t>السوفيتي</w:t>
      </w:r>
      <w:r w:rsidRPr="009667D1">
        <w:rPr>
          <w:rFonts w:asciiTheme="majorBidi" w:hAnsiTheme="majorBidi" w:cstheme="majorBidi"/>
          <w:sz w:val="32"/>
          <w:szCs w:val="32"/>
          <w:rtl/>
          <w:lang w:bidi="ar-QA"/>
        </w:rPr>
        <w:t xml:space="preserve"> السابق وبعض موردي الأسمدة إلى الولايات المتحدة) ويتوقع استمرار ذلك التراجع والانخفاض حتى عام 2013 بسبب الطاقات والكميات الإضافية التي تدخل السوق في كل من شمال أفريقيا والشرق الأوسط.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كما ستستمر أسعار النفط والغاز الطبيعي في لعب دور رئيسي من شأنه أن يؤثر مستقبلا ً  على أسعار اليوريا حتى عام 2013 ومن المتوقع أن يتعافى ويأخذ في التصاعد إبتدءاً من عام 2014 وحتى  عام 2018</w:t>
      </w:r>
      <w:r w:rsidR="00FA36D5">
        <w:rPr>
          <w:rFonts w:asciiTheme="majorBidi" w:hAnsiTheme="majorBidi" w:cstheme="majorBidi" w:hint="cs"/>
          <w:sz w:val="32"/>
          <w:szCs w:val="32"/>
          <w:rtl/>
          <w:lang w:bidi="ar-QA"/>
        </w:rPr>
        <w:t>.</w:t>
      </w:r>
    </w:p>
    <w:p w:rsidR="009667D1" w:rsidRPr="009667D1" w:rsidRDefault="009667D1" w:rsidP="00AD7999">
      <w:pPr>
        <w:bidi/>
        <w:spacing w:after="0" w:line="360" w:lineRule="auto"/>
        <w:jc w:val="both"/>
        <w:rPr>
          <w:rFonts w:asciiTheme="majorBidi" w:hAnsiTheme="majorBidi" w:cstheme="majorBidi"/>
          <w:b/>
          <w:bCs/>
          <w:color w:val="31849B"/>
          <w:sz w:val="32"/>
          <w:szCs w:val="32"/>
          <w:rtl/>
          <w:lang w:bidi="ar-QA"/>
        </w:rPr>
      </w:pPr>
      <w:r w:rsidRPr="009667D1">
        <w:rPr>
          <w:rFonts w:asciiTheme="majorBidi" w:hAnsiTheme="majorBidi" w:cstheme="majorBidi"/>
          <w:b/>
          <w:bCs/>
          <w:color w:val="31849B"/>
          <w:sz w:val="32"/>
          <w:szCs w:val="32"/>
          <w:rtl/>
          <w:lang w:bidi="ar-QA"/>
        </w:rPr>
        <w:t>4) أين تتواجد أسواق منتجاتكم وما هي الجهود المبذو</w:t>
      </w:r>
      <w:r w:rsidR="00FA36D5">
        <w:rPr>
          <w:rFonts w:asciiTheme="majorBidi" w:hAnsiTheme="majorBidi" w:cstheme="majorBidi"/>
          <w:b/>
          <w:bCs/>
          <w:color w:val="31849B"/>
          <w:sz w:val="32"/>
          <w:szCs w:val="32"/>
          <w:rtl/>
          <w:lang w:bidi="ar-QA"/>
        </w:rPr>
        <w:t>لة لتوسيع حصة المبيعات الخارجية</w:t>
      </w:r>
      <w:r w:rsidRPr="009667D1">
        <w:rPr>
          <w:rFonts w:asciiTheme="majorBidi" w:hAnsiTheme="majorBidi" w:cstheme="majorBidi"/>
          <w:b/>
          <w:bCs/>
          <w:color w:val="31849B"/>
          <w:sz w:val="32"/>
          <w:szCs w:val="32"/>
          <w:rtl/>
          <w:lang w:bidi="ar-QA"/>
        </w:rPr>
        <w:t>؟ وما هي الإنجازات على صعيد التصدير؟</w:t>
      </w: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 xml:space="preserve">أسواق تصدير الأمونيا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أهم البلدان التي تستورد الأمونيا من قافكو هي: الهند وأستراليا وجنوب أفريقيا والأردن والمغرب وتايوان والصين </w:t>
      </w:r>
      <w:r w:rsidR="00FA36D5" w:rsidRPr="009667D1">
        <w:rPr>
          <w:rFonts w:asciiTheme="majorBidi" w:hAnsiTheme="majorBidi" w:cstheme="majorBidi" w:hint="cs"/>
          <w:sz w:val="32"/>
          <w:szCs w:val="32"/>
          <w:rtl/>
          <w:lang w:bidi="ar-QA"/>
        </w:rPr>
        <w:t>وإندونيسيا</w:t>
      </w:r>
      <w:r w:rsidRPr="009667D1">
        <w:rPr>
          <w:rFonts w:asciiTheme="majorBidi" w:hAnsiTheme="majorBidi" w:cstheme="majorBidi"/>
          <w:sz w:val="32"/>
          <w:szCs w:val="32"/>
          <w:rtl/>
          <w:lang w:bidi="ar-QA"/>
        </w:rPr>
        <w:t xml:space="preserve">.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من بين هذه البلدان ظلت الهند الأكثر طلباً للأمونيا، حيث سجلت نسبة 63% من إجمالي صادرات قافكو من الأمونيا في العام 2009.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وقد لوحظ غياب الولايات المتحدة الأميركية عن قائمة التصدير في ذلك العام </w:t>
      </w:r>
      <w:r w:rsidR="00FA36D5" w:rsidRPr="009667D1">
        <w:rPr>
          <w:rFonts w:asciiTheme="majorBidi" w:hAnsiTheme="majorBidi" w:cstheme="majorBidi" w:hint="cs"/>
          <w:sz w:val="32"/>
          <w:szCs w:val="32"/>
          <w:rtl/>
          <w:lang w:bidi="ar-QA"/>
        </w:rPr>
        <w:t>والتي</w:t>
      </w:r>
      <w:r w:rsidRPr="009667D1">
        <w:rPr>
          <w:rFonts w:asciiTheme="majorBidi" w:hAnsiTheme="majorBidi" w:cstheme="majorBidi"/>
          <w:sz w:val="32"/>
          <w:szCs w:val="32"/>
          <w:rtl/>
          <w:lang w:bidi="ar-QA"/>
        </w:rPr>
        <w:t xml:space="preserve"> كانت تشكل نسبة قدرها 8% من صادرات قافكو من الأمونيا خلال عام 2008، ويعزى ذلك في الأساس إلى التراجع الحاد في الطلب على الأمونيا من جانب القطاع الزراعي الأمريكي بالإضافة إلى نسبة كبيرة قدرها 20% هي انخفاض الطلب على الأمونيا من قبل قطاع الصناعة في الولايات المتحدة الأميركية.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سجلت الصين أيضاً تراجعاً كبيراً في وارداتها من الأمونيا بسبب تراجع الط</w:t>
      </w:r>
      <w:r w:rsidR="00FA36D5">
        <w:rPr>
          <w:rFonts w:asciiTheme="majorBidi" w:hAnsiTheme="majorBidi" w:cstheme="majorBidi"/>
          <w:sz w:val="32"/>
          <w:szCs w:val="32"/>
          <w:rtl/>
          <w:lang w:bidi="ar-QA"/>
        </w:rPr>
        <w:t>لب من القطاعين الزراعي والصناعي</w:t>
      </w:r>
      <w:r w:rsidRPr="009667D1">
        <w:rPr>
          <w:rFonts w:asciiTheme="majorBidi" w:hAnsiTheme="majorBidi" w:cstheme="majorBidi"/>
          <w:sz w:val="32"/>
          <w:szCs w:val="32"/>
          <w:rtl/>
          <w:lang w:bidi="ar-QA"/>
        </w:rPr>
        <w:t xml:space="preserve">.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بالإضافة لذلك أثرت مرافق جديدة لإنتاج الأمونيا على الوارد من الأمونيا إلى الصين.</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 وقد شهد العام 2009 أيضا إضافة أسواق جديدة إلى قائمة قافكو من التصدير أبرزها المغرب التي سجلت الصادرات إليها 6% من صادرات قافكو.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b/>
          <w:bCs/>
          <w:sz w:val="32"/>
          <w:szCs w:val="32"/>
          <w:rtl/>
          <w:lang w:bidi="ar-QA"/>
        </w:rPr>
        <w:t>الطلب المتوقع:</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في خطوة لتوحيد وتظافر جهودها وتوسيع نطاق وصول منتجاتها، وقعت قافكو عدة اتفاقيات طويلة الأجل.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من أبرز هذه الاتفاقيات التي تم توقيعها في العام 2009 إتفاقية طويلة الأجل مع شركة كيسان للتجارة الدولية </w:t>
      </w:r>
      <w:r w:rsidRPr="009667D1">
        <w:rPr>
          <w:rFonts w:asciiTheme="majorBidi" w:hAnsiTheme="majorBidi" w:cstheme="majorBidi"/>
          <w:sz w:val="32"/>
          <w:szCs w:val="32"/>
          <w:lang w:val="fr-CA" w:bidi="ar-QA"/>
        </w:rPr>
        <w:t xml:space="preserve">Kisan International Trading </w:t>
      </w:r>
      <w:r w:rsidRPr="009667D1">
        <w:rPr>
          <w:rFonts w:asciiTheme="majorBidi" w:hAnsiTheme="majorBidi" w:cstheme="majorBidi"/>
          <w:sz w:val="32"/>
          <w:szCs w:val="32"/>
          <w:rtl/>
          <w:lang w:bidi="ar-QA"/>
        </w:rPr>
        <w:t xml:space="preserve"> وإتفاقية ثانية مع شركة براديب للفوسفات المحدودة </w:t>
      </w:r>
      <w:r w:rsidRPr="009667D1">
        <w:rPr>
          <w:rFonts w:asciiTheme="majorBidi" w:hAnsiTheme="majorBidi" w:cstheme="majorBidi"/>
          <w:sz w:val="32"/>
          <w:szCs w:val="32"/>
          <w:lang w:val="fr-CA" w:bidi="ar-QA"/>
        </w:rPr>
        <w:t>Pradeep Phos</w:t>
      </w:r>
      <w:r w:rsidRPr="009667D1">
        <w:rPr>
          <w:rFonts w:asciiTheme="majorBidi" w:hAnsiTheme="majorBidi" w:cstheme="majorBidi"/>
          <w:sz w:val="32"/>
          <w:szCs w:val="32"/>
          <w:lang w:bidi="ar-QA"/>
        </w:rPr>
        <w:t>p</w:t>
      </w:r>
      <w:r w:rsidRPr="009667D1">
        <w:rPr>
          <w:rFonts w:asciiTheme="majorBidi" w:hAnsiTheme="majorBidi" w:cstheme="majorBidi"/>
          <w:sz w:val="32"/>
          <w:szCs w:val="32"/>
          <w:lang w:val="fr-CA" w:bidi="ar-QA"/>
        </w:rPr>
        <w:t>hates Ltd</w:t>
      </w:r>
      <w:r w:rsidRPr="009667D1">
        <w:rPr>
          <w:rFonts w:asciiTheme="majorBidi" w:hAnsiTheme="majorBidi" w:cstheme="majorBidi"/>
          <w:sz w:val="32"/>
          <w:szCs w:val="32"/>
          <w:rtl/>
          <w:lang w:bidi="ar-QA"/>
        </w:rPr>
        <w:t xml:space="preserve"> لتوزيع كمية قدرها 100,000طن متري من الأمونيا سنوياً.</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 بالإضافة إلى ذلك وقعت قافكو أيضاً إتفاقيةً طويلة الأجل مع شركة ديباك للأسمدة والبتروكيماويات ليميتد لتوريد 100,000 إلى 300,000 طن </w:t>
      </w:r>
      <w:r w:rsidR="00FA36D5" w:rsidRPr="009667D1">
        <w:rPr>
          <w:rFonts w:asciiTheme="majorBidi" w:hAnsiTheme="majorBidi" w:cstheme="majorBidi" w:hint="cs"/>
          <w:sz w:val="32"/>
          <w:szCs w:val="32"/>
          <w:rtl/>
          <w:lang w:bidi="ar-QA"/>
        </w:rPr>
        <w:t>متري</w:t>
      </w:r>
      <w:r w:rsidRPr="009667D1">
        <w:rPr>
          <w:rFonts w:asciiTheme="majorBidi" w:hAnsiTheme="majorBidi" w:cstheme="majorBidi"/>
          <w:sz w:val="32"/>
          <w:szCs w:val="32"/>
          <w:rtl/>
          <w:lang w:bidi="ar-QA"/>
        </w:rPr>
        <w:t xml:space="preserve"> من الأمونيا سنويا ً.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كما وقعت قافكو اتفاقية حصرية مع </w:t>
      </w:r>
      <w:r w:rsidRPr="009667D1">
        <w:rPr>
          <w:rFonts w:asciiTheme="majorBidi" w:hAnsiTheme="majorBidi" w:cstheme="majorBidi"/>
          <w:sz w:val="32"/>
          <w:szCs w:val="32"/>
          <w:lang w:val="fr-CA" w:bidi="ar-QA"/>
        </w:rPr>
        <w:t>MCFL</w:t>
      </w:r>
      <w:r w:rsidRPr="009667D1">
        <w:rPr>
          <w:rFonts w:asciiTheme="majorBidi" w:hAnsiTheme="majorBidi" w:cstheme="majorBidi"/>
          <w:sz w:val="32"/>
          <w:szCs w:val="32"/>
          <w:rtl/>
          <w:lang w:bidi="ar-QA"/>
        </w:rPr>
        <w:t xml:space="preserve">  لتوريد 50,000طن متري من الأمونيا سنوياً.</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مواصلةً لعلاقاتها الطيبة مع الأسواق الأفريقية وقعت قافكو إتفاقيةً طويلة الأجل مع شركة فوسكر </w:t>
      </w:r>
      <w:r w:rsidRPr="009667D1">
        <w:rPr>
          <w:rFonts w:asciiTheme="majorBidi" w:hAnsiTheme="majorBidi" w:cstheme="majorBidi"/>
          <w:sz w:val="32"/>
          <w:szCs w:val="32"/>
          <w:lang w:val="fr-CA" w:bidi="ar-QA"/>
        </w:rPr>
        <w:t>Fosker (pty) ltd</w:t>
      </w:r>
      <w:r w:rsidRPr="009667D1">
        <w:rPr>
          <w:rFonts w:asciiTheme="majorBidi" w:hAnsiTheme="majorBidi" w:cstheme="majorBidi"/>
          <w:sz w:val="32"/>
          <w:szCs w:val="32"/>
          <w:rtl/>
          <w:lang w:bidi="ar-QA"/>
        </w:rPr>
        <w:t xml:space="preserve">  الجنوب إفريقية لتوريد 40,000 طن متري من الأمونيا سنوياً، ووقعت أيضاً إتفاقية وكالة مع شركة أغورا هيرميز إنترناشيونال تريدينغ </w:t>
      </w:r>
      <w:r w:rsidRPr="009667D1">
        <w:rPr>
          <w:rFonts w:asciiTheme="majorBidi" w:hAnsiTheme="majorBidi" w:cstheme="majorBidi"/>
          <w:sz w:val="32"/>
          <w:szCs w:val="32"/>
          <w:lang w:val="fr-CA" w:bidi="ar-QA"/>
        </w:rPr>
        <w:t>Agora Hermes Int</w:t>
      </w:r>
      <w:r w:rsidRPr="009667D1">
        <w:rPr>
          <w:rFonts w:asciiTheme="majorBidi" w:hAnsiTheme="majorBidi" w:cstheme="majorBidi"/>
          <w:sz w:val="32"/>
          <w:szCs w:val="32"/>
          <w:lang w:bidi="ar-QA"/>
        </w:rPr>
        <w:t>l</w:t>
      </w:r>
      <w:r w:rsidRPr="009667D1">
        <w:rPr>
          <w:rFonts w:asciiTheme="majorBidi" w:hAnsiTheme="majorBidi" w:cstheme="majorBidi"/>
          <w:sz w:val="32"/>
          <w:szCs w:val="32"/>
          <w:lang w:val="fr-CA" w:bidi="ar-QA"/>
        </w:rPr>
        <w:t xml:space="preserve"> Trading Pte Ltd</w:t>
      </w:r>
      <w:r w:rsidRPr="009667D1">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 لترويج مبيعات قافكو من الأمونيا في جنوب إفريقيا كما وقعت أيضا إتفاقية تفاهم مع شركة سوميتومو لتوريد الأمونيا إلى مدغشقر.</w:t>
      </w: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أسواق تصدير اليوريا:</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حظيت كل من الولايات المتحدة الأميركية وتايلاند والهند وأستراليا بأكبر حصة من صادرات قافكو من اليوريا.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ومن حيث الحصص والنسب حافظت كل من الهند والولايات المتحدة الأميركية على نصيبيها من حصة التصدير، بينما شهدت كل من تايلاند وبنغلاديش وباكستان زيادةً في وارداتها من اليوريا من قافكو.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أثرت بعض المشاكل الفنية والنقص في إمدادات الغاز الطبيعي و إمكانيات إنتاج اليوريا في بعض المصانع في كل من  أوروبا وآسيا.</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 كما أغلقت بعض المصانع أبوابها وتوقفت عن العمل.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في بعض المناطق ساهمت سهولة الحصول على الغاز الطبيعي في تعويض النقص العام في إمدادات اليوريا وكانت قطر من بين هذه المناطق.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ورغبة منها في استكشاف وتوسيع وتعزيز أسواقها والوصول إلى مناطق أوسع في العالم وقعت قافكو عدة إتفاقيات ومذكرات تفاهم</w:t>
      </w:r>
      <w:r w:rsidR="009749ED">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 في أستراليا وقعت قافكو اتفاقية مع </w:t>
      </w:r>
      <w:r w:rsidRPr="009667D1">
        <w:rPr>
          <w:rFonts w:asciiTheme="majorBidi" w:hAnsiTheme="majorBidi" w:cstheme="majorBidi"/>
          <w:sz w:val="32"/>
          <w:szCs w:val="32"/>
          <w:lang w:val="fr-CA" w:bidi="ar-QA"/>
        </w:rPr>
        <w:t>CSBP</w:t>
      </w:r>
      <w:r w:rsidRPr="009667D1">
        <w:rPr>
          <w:rFonts w:asciiTheme="majorBidi" w:hAnsiTheme="majorBidi" w:cstheme="majorBidi"/>
          <w:sz w:val="32"/>
          <w:szCs w:val="32"/>
          <w:rtl/>
          <w:lang w:bidi="ar-QA"/>
        </w:rPr>
        <w:t xml:space="preserve"> لتوريد كمية تقدر ما بين 100 ألف إلى 150 ألف طن متري من اليوريا إلى</w:t>
      </w:r>
      <w:r w:rsidR="00FA36D5">
        <w:rPr>
          <w:rFonts w:asciiTheme="majorBidi" w:hAnsiTheme="majorBidi" w:cstheme="majorBidi"/>
          <w:sz w:val="32"/>
          <w:szCs w:val="32"/>
          <w:rtl/>
          <w:lang w:bidi="ar-QA"/>
        </w:rPr>
        <w:t xml:space="preserve"> الساحل الغربي من أستراليا</w:t>
      </w:r>
      <w:r w:rsidRPr="009667D1">
        <w:rPr>
          <w:rFonts w:asciiTheme="majorBidi" w:hAnsiTheme="majorBidi" w:cstheme="majorBidi"/>
          <w:sz w:val="32"/>
          <w:szCs w:val="32"/>
          <w:rtl/>
          <w:lang w:bidi="ar-QA"/>
        </w:rPr>
        <w:t xml:space="preserve">.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كما وقعت اتفاقية أخرى مع إنساتيك بيفوت لتوريد 150 ألف طن متري من حبيبيات اليوريا و30,000 طن متري من  بلورات اليوريا إلى استراليا.</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 أيضا وقعت قافكو اتفاقية في كوريا الجنوبية مع شركة </w:t>
      </w:r>
      <w:r w:rsidRPr="009667D1">
        <w:rPr>
          <w:rFonts w:asciiTheme="majorBidi" w:hAnsiTheme="majorBidi" w:cstheme="majorBidi"/>
          <w:sz w:val="32"/>
          <w:szCs w:val="32"/>
          <w:lang w:val="fr-CA" w:bidi="ar-QA"/>
        </w:rPr>
        <w:t>S .K</w:t>
      </w:r>
      <w:r w:rsidRPr="009667D1">
        <w:rPr>
          <w:rFonts w:asciiTheme="majorBidi" w:hAnsiTheme="majorBidi" w:cstheme="majorBidi"/>
          <w:sz w:val="32"/>
          <w:szCs w:val="32"/>
          <w:rtl/>
          <w:lang w:bidi="ar-QA"/>
        </w:rPr>
        <w:t xml:space="preserve"> الكورية لتوريد 100 ألف طن متري من حبيبات اليوريا إلى نامهاي </w:t>
      </w:r>
      <w:r w:rsidRPr="009667D1">
        <w:rPr>
          <w:rFonts w:asciiTheme="majorBidi" w:hAnsiTheme="majorBidi" w:cstheme="majorBidi"/>
          <w:sz w:val="32"/>
          <w:szCs w:val="32"/>
          <w:lang w:val="fr-CA" w:bidi="ar-QA"/>
        </w:rPr>
        <w:t>Namhae</w:t>
      </w:r>
      <w:r w:rsidRPr="009667D1">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 للكيماويات.</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بالإضافة إلى ما تقدم وقعت قافكو اتفاقية مع بنغلاديش كيميكال إندستريز كوربوريشن لتوريد 200 ألف طن متري من اليوريا </w:t>
      </w:r>
      <w:r w:rsidR="00FA36D5" w:rsidRPr="009667D1">
        <w:rPr>
          <w:rFonts w:asciiTheme="majorBidi" w:hAnsiTheme="majorBidi" w:cstheme="majorBidi" w:hint="cs"/>
          <w:sz w:val="32"/>
          <w:szCs w:val="32"/>
          <w:rtl/>
          <w:lang w:bidi="ar-QA"/>
        </w:rPr>
        <w:t>المتبلور</w:t>
      </w:r>
      <w:r w:rsidR="00FA36D5" w:rsidRPr="009667D1">
        <w:rPr>
          <w:rFonts w:asciiTheme="majorBidi" w:hAnsiTheme="majorBidi" w:cstheme="majorBidi" w:hint="eastAsia"/>
          <w:sz w:val="32"/>
          <w:szCs w:val="32"/>
          <w:rtl/>
          <w:lang w:bidi="ar-QA"/>
        </w:rPr>
        <w:t>ة</w:t>
      </w:r>
      <w:r w:rsidRPr="009667D1">
        <w:rPr>
          <w:rFonts w:asciiTheme="majorBidi" w:hAnsiTheme="majorBidi" w:cstheme="majorBidi"/>
          <w:sz w:val="32"/>
          <w:szCs w:val="32"/>
          <w:rtl/>
          <w:lang w:bidi="ar-QA"/>
        </w:rPr>
        <w:t xml:space="preserve"> المعبأة في أ</w:t>
      </w:r>
      <w:r w:rsidR="009749ED">
        <w:rPr>
          <w:rFonts w:asciiTheme="majorBidi" w:hAnsiTheme="majorBidi" w:cstheme="majorBidi"/>
          <w:sz w:val="32"/>
          <w:szCs w:val="32"/>
          <w:rtl/>
          <w:lang w:bidi="ar-QA"/>
        </w:rPr>
        <w:t>كياس إلى بنغلاديش لمدة عام واحد</w:t>
      </w:r>
      <w:r w:rsidR="009749ED">
        <w:rPr>
          <w:rFonts w:asciiTheme="majorBidi" w:hAnsiTheme="majorBidi" w:cstheme="majorBidi" w:hint="cs"/>
          <w:sz w:val="32"/>
          <w:szCs w:val="32"/>
          <w:rtl/>
          <w:lang w:bidi="ar-QA"/>
        </w:rPr>
        <w:t>.</w:t>
      </w:r>
      <w:r w:rsidRPr="009667D1">
        <w:rPr>
          <w:rFonts w:asciiTheme="majorBidi" w:hAnsiTheme="majorBidi" w:cstheme="majorBidi"/>
          <w:sz w:val="32"/>
          <w:szCs w:val="32"/>
          <w:rtl/>
          <w:lang w:bidi="ar-QA"/>
        </w:rPr>
        <w:t xml:space="preserve">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وبهذا تكون قافكو قد تمكنت من الاستحواذ على حصة نس</w:t>
      </w:r>
      <w:r w:rsidR="00FA36D5">
        <w:rPr>
          <w:rFonts w:asciiTheme="majorBidi" w:hAnsiTheme="majorBidi" w:cstheme="majorBidi"/>
          <w:sz w:val="32"/>
          <w:szCs w:val="32"/>
          <w:rtl/>
          <w:lang w:bidi="ar-QA"/>
        </w:rPr>
        <w:t>بتها 45% من أسواق بنغلاديش.</w:t>
      </w:r>
    </w:p>
    <w:p w:rsidR="009667D1" w:rsidRPr="009667D1" w:rsidRDefault="00ED2B1D" w:rsidP="00AD7999">
      <w:pPr>
        <w:bidi/>
        <w:spacing w:line="360" w:lineRule="auto"/>
        <w:jc w:val="both"/>
        <w:rPr>
          <w:rFonts w:asciiTheme="majorBidi" w:hAnsiTheme="majorBidi" w:cstheme="majorBidi"/>
          <w:b/>
          <w:bCs/>
          <w:color w:val="31849B"/>
          <w:sz w:val="32"/>
          <w:szCs w:val="32"/>
          <w:rtl/>
          <w:lang w:bidi="ar-QA"/>
        </w:rPr>
      </w:pPr>
      <w:r>
        <w:rPr>
          <w:rFonts w:asciiTheme="majorBidi" w:hAnsiTheme="majorBidi" w:cstheme="majorBidi" w:hint="cs"/>
          <w:b/>
          <w:bCs/>
          <w:color w:val="31849B"/>
          <w:sz w:val="32"/>
          <w:szCs w:val="32"/>
          <w:rtl/>
          <w:lang w:bidi="ar-QA"/>
        </w:rPr>
        <w:t>5</w:t>
      </w:r>
      <w:r w:rsidR="009667D1" w:rsidRPr="009667D1">
        <w:rPr>
          <w:rFonts w:asciiTheme="majorBidi" w:hAnsiTheme="majorBidi" w:cstheme="majorBidi"/>
          <w:b/>
          <w:bCs/>
          <w:color w:val="31849B"/>
          <w:sz w:val="32"/>
          <w:szCs w:val="32"/>
          <w:rtl/>
          <w:lang w:bidi="ar-QA"/>
        </w:rPr>
        <w:t>) ما هي أكبر المشرو</w:t>
      </w:r>
      <w:r w:rsidR="00FA36D5">
        <w:rPr>
          <w:rFonts w:asciiTheme="majorBidi" w:hAnsiTheme="majorBidi" w:cstheme="majorBidi"/>
          <w:b/>
          <w:bCs/>
          <w:color w:val="31849B"/>
          <w:sz w:val="32"/>
          <w:szCs w:val="32"/>
          <w:rtl/>
          <w:lang w:bidi="ar-QA"/>
        </w:rPr>
        <w:t>عات الجارية والموردين والعقود (</w:t>
      </w:r>
      <w:r w:rsidR="009667D1" w:rsidRPr="009667D1">
        <w:rPr>
          <w:rFonts w:asciiTheme="majorBidi" w:hAnsiTheme="majorBidi" w:cstheme="majorBidi"/>
          <w:b/>
          <w:bCs/>
          <w:color w:val="31849B"/>
          <w:sz w:val="32"/>
          <w:szCs w:val="32"/>
          <w:rtl/>
          <w:lang w:bidi="ar-QA"/>
        </w:rPr>
        <w:t xml:space="preserve">مع ذكر التفاصيل حول التكاليف والحجم ووقت التسليم). </w:t>
      </w:r>
      <w:r w:rsidR="00FA36D5">
        <w:rPr>
          <w:rFonts w:asciiTheme="majorBidi" w:hAnsiTheme="majorBidi" w:cstheme="majorBidi" w:hint="cs"/>
          <w:b/>
          <w:bCs/>
          <w:color w:val="31849B"/>
          <w:sz w:val="32"/>
          <w:szCs w:val="32"/>
          <w:rtl/>
          <w:lang w:bidi="ar-QA"/>
        </w:rPr>
        <w:t xml:space="preserve"> </w:t>
      </w:r>
      <w:r w:rsidR="009667D1" w:rsidRPr="009667D1">
        <w:rPr>
          <w:rFonts w:asciiTheme="majorBidi" w:hAnsiTheme="majorBidi" w:cstheme="majorBidi"/>
          <w:b/>
          <w:bCs/>
          <w:color w:val="31849B"/>
          <w:sz w:val="32"/>
          <w:szCs w:val="32"/>
          <w:rtl/>
          <w:lang w:bidi="ar-QA"/>
        </w:rPr>
        <w:t xml:space="preserve">أيضا وبصفة مستقلة اذكر قائمة لأكبر المشروعات والموردين والمقاولين </w:t>
      </w:r>
      <w:r w:rsidR="00FA36D5" w:rsidRPr="009667D1">
        <w:rPr>
          <w:rFonts w:asciiTheme="majorBidi" w:hAnsiTheme="majorBidi" w:cstheme="majorBidi" w:hint="cs"/>
          <w:b/>
          <w:bCs/>
          <w:color w:val="31849B"/>
          <w:sz w:val="32"/>
          <w:szCs w:val="32"/>
          <w:rtl/>
          <w:lang w:bidi="ar-QA"/>
        </w:rPr>
        <w:t>التي</w:t>
      </w:r>
      <w:r w:rsidR="009667D1" w:rsidRPr="009667D1">
        <w:rPr>
          <w:rFonts w:asciiTheme="majorBidi" w:hAnsiTheme="majorBidi" w:cstheme="majorBidi"/>
          <w:b/>
          <w:bCs/>
          <w:color w:val="31849B"/>
          <w:sz w:val="32"/>
          <w:szCs w:val="32"/>
          <w:rtl/>
          <w:lang w:bidi="ar-QA"/>
        </w:rPr>
        <w:t xml:space="preserve"> </w:t>
      </w:r>
      <w:r w:rsidR="00FA36D5" w:rsidRPr="009667D1">
        <w:rPr>
          <w:rFonts w:asciiTheme="majorBidi" w:hAnsiTheme="majorBidi" w:cstheme="majorBidi" w:hint="cs"/>
          <w:b/>
          <w:bCs/>
          <w:color w:val="31849B"/>
          <w:sz w:val="32"/>
          <w:szCs w:val="32"/>
          <w:rtl/>
          <w:lang w:bidi="ar-QA"/>
        </w:rPr>
        <w:t>أنجزتها</w:t>
      </w:r>
      <w:r w:rsidR="009667D1" w:rsidRPr="009667D1">
        <w:rPr>
          <w:rFonts w:asciiTheme="majorBidi" w:hAnsiTheme="majorBidi" w:cstheme="majorBidi"/>
          <w:b/>
          <w:bCs/>
          <w:color w:val="31849B"/>
          <w:sz w:val="32"/>
          <w:szCs w:val="32"/>
          <w:rtl/>
          <w:lang w:bidi="ar-QA"/>
        </w:rPr>
        <w:t xml:space="preserve"> وأكملتها الشر</w:t>
      </w:r>
      <w:r w:rsidR="00FA36D5">
        <w:rPr>
          <w:rFonts w:asciiTheme="majorBidi" w:hAnsiTheme="majorBidi" w:cstheme="majorBidi"/>
          <w:b/>
          <w:bCs/>
          <w:color w:val="31849B"/>
          <w:sz w:val="32"/>
          <w:szCs w:val="32"/>
          <w:rtl/>
          <w:lang w:bidi="ar-QA"/>
        </w:rPr>
        <w:t>كة خلال السنوات القليلة الماضية</w:t>
      </w:r>
      <w:r w:rsidR="009667D1" w:rsidRPr="009667D1">
        <w:rPr>
          <w:rFonts w:asciiTheme="majorBidi" w:hAnsiTheme="majorBidi" w:cstheme="majorBidi"/>
          <w:b/>
          <w:bCs/>
          <w:color w:val="31849B"/>
          <w:sz w:val="32"/>
          <w:szCs w:val="32"/>
          <w:rtl/>
          <w:lang w:bidi="ar-QA"/>
        </w:rPr>
        <w:t>.</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b/>
          <w:bCs/>
          <w:sz w:val="32"/>
          <w:szCs w:val="32"/>
          <w:rtl/>
          <w:lang w:bidi="ar-QA"/>
        </w:rPr>
        <w:t>مشروع اليوريا 1 ومشروع الميلامين:</w:t>
      </w:r>
      <w:r w:rsidRPr="009667D1">
        <w:rPr>
          <w:rFonts w:asciiTheme="majorBidi" w:hAnsiTheme="majorBidi" w:cstheme="majorBidi"/>
          <w:sz w:val="32"/>
          <w:szCs w:val="32"/>
          <w:rtl/>
          <w:lang w:bidi="ar-QA"/>
        </w:rPr>
        <w:t xml:space="preserve">  </w:t>
      </w:r>
      <w:r w:rsidRPr="009667D1">
        <w:rPr>
          <w:rFonts w:asciiTheme="majorBidi" w:hAnsiTheme="majorBidi" w:cstheme="majorBidi"/>
          <w:sz w:val="32"/>
          <w:szCs w:val="32"/>
          <w:rtl/>
          <w:lang w:bidi="ar-QA"/>
        </w:rPr>
        <w:tab/>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بنهاية عام 2009 شهد مشروع قطر للميلامين الذي تبلغ كلفته حوالي 350 مليون دولار نسبة اكتمال تقارب 100% من حيث الإنشاء بينما وصلت أن</w:t>
      </w:r>
      <w:r w:rsidR="00FA36D5">
        <w:rPr>
          <w:rFonts w:asciiTheme="majorBidi" w:hAnsiTheme="majorBidi" w:cstheme="majorBidi"/>
          <w:sz w:val="32"/>
          <w:szCs w:val="32"/>
          <w:rtl/>
          <w:lang w:bidi="ar-QA"/>
        </w:rPr>
        <w:t>شطة بداية التشغيل إلى حوالي 20%</w:t>
      </w:r>
      <w:r w:rsidRPr="009667D1">
        <w:rPr>
          <w:rFonts w:asciiTheme="majorBidi" w:hAnsiTheme="majorBidi" w:cstheme="majorBidi"/>
          <w:sz w:val="32"/>
          <w:szCs w:val="32"/>
          <w:rtl/>
          <w:lang w:bidi="ar-QA"/>
        </w:rPr>
        <w:t xml:space="preserve">.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هذا يعني أن مصنع الميلامين والذي تملكه شركة قطر</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للميلام</w:t>
      </w:r>
      <w:r w:rsidR="00FA36D5">
        <w:rPr>
          <w:rFonts w:asciiTheme="majorBidi" w:hAnsiTheme="majorBidi" w:cstheme="majorBidi"/>
          <w:sz w:val="32"/>
          <w:szCs w:val="32"/>
          <w:rtl/>
          <w:lang w:bidi="ar-QA"/>
        </w:rPr>
        <w:t>ين (بنسبة 60% من قافكو و</w:t>
      </w:r>
      <w:r w:rsidRPr="009667D1">
        <w:rPr>
          <w:rFonts w:asciiTheme="majorBidi" w:hAnsiTheme="majorBidi" w:cstheme="majorBidi"/>
          <w:sz w:val="32"/>
          <w:szCs w:val="32"/>
          <w:rtl/>
          <w:lang w:bidi="ar-QA"/>
        </w:rPr>
        <w:t>40 % من قطر ا</w:t>
      </w:r>
      <w:r w:rsidR="00FA36D5">
        <w:rPr>
          <w:rFonts w:asciiTheme="majorBidi" w:hAnsiTheme="majorBidi" w:cstheme="majorBidi"/>
          <w:sz w:val="32"/>
          <w:szCs w:val="32"/>
          <w:rtl/>
          <w:lang w:bidi="ar-QA"/>
        </w:rPr>
        <w:t>لقابضة – إحدى الشركات التابعة و</w:t>
      </w:r>
      <w:r w:rsidRPr="009667D1">
        <w:rPr>
          <w:rFonts w:asciiTheme="majorBidi" w:hAnsiTheme="majorBidi" w:cstheme="majorBidi"/>
          <w:sz w:val="32"/>
          <w:szCs w:val="32"/>
          <w:rtl/>
          <w:lang w:bidi="ar-QA"/>
        </w:rPr>
        <w:t>المملوكة بالكامل لشركة قطر للبترول) والذي تبلغ طاقته السنوية 60 ألف طن، ويعتمد في عمله على ت</w:t>
      </w:r>
      <w:r w:rsidR="00FA36D5">
        <w:rPr>
          <w:rFonts w:asciiTheme="majorBidi" w:hAnsiTheme="majorBidi" w:cstheme="majorBidi"/>
          <w:sz w:val="32"/>
          <w:szCs w:val="32"/>
          <w:rtl/>
          <w:lang w:bidi="ar-QA"/>
        </w:rPr>
        <w:t>كنولوجيا يوروتكنيكا الإيطالية،</w:t>
      </w:r>
      <w:r w:rsidRPr="009667D1">
        <w:rPr>
          <w:rFonts w:asciiTheme="majorBidi" w:hAnsiTheme="majorBidi" w:cstheme="majorBidi"/>
          <w:sz w:val="32"/>
          <w:szCs w:val="32"/>
          <w:rtl/>
          <w:lang w:bidi="ar-QA"/>
        </w:rPr>
        <w:t xml:space="preserve"> قد أوشك على الانتهاء، ومن المخطط أن يبدأ تشغيله بنهاية  النصف </w:t>
      </w:r>
      <w:r w:rsidRPr="009667D1">
        <w:rPr>
          <w:rFonts w:asciiTheme="majorBidi" w:hAnsiTheme="majorBidi" w:cstheme="majorBidi" w:hint="cs"/>
          <w:sz w:val="32"/>
          <w:szCs w:val="32"/>
          <w:rtl/>
          <w:lang w:bidi="ar-QA"/>
        </w:rPr>
        <w:t>الأول</w:t>
      </w:r>
      <w:r w:rsidRPr="009667D1">
        <w:rPr>
          <w:rFonts w:asciiTheme="majorBidi" w:hAnsiTheme="majorBidi" w:cstheme="majorBidi"/>
          <w:sz w:val="32"/>
          <w:szCs w:val="32"/>
          <w:rtl/>
          <w:lang w:bidi="ar-QA"/>
        </w:rPr>
        <w:t xml:space="preserve"> من عام 2010.</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كجانب من مشروع الميلامين، تم بالفعل في أغسطس  من عام 2009 الانتهاء من تجد</w:t>
      </w:r>
      <w:r w:rsidR="00FA36D5">
        <w:rPr>
          <w:rFonts w:asciiTheme="majorBidi" w:hAnsiTheme="majorBidi" w:cstheme="majorBidi"/>
          <w:sz w:val="32"/>
          <w:szCs w:val="32"/>
          <w:rtl/>
          <w:lang w:bidi="ar-QA"/>
        </w:rPr>
        <w:t xml:space="preserve">يد مصنع يوريا 1 القائم حاليا ً </w:t>
      </w:r>
      <w:r w:rsidRPr="009667D1">
        <w:rPr>
          <w:rFonts w:asciiTheme="majorBidi" w:hAnsiTheme="majorBidi" w:cstheme="majorBidi"/>
          <w:sz w:val="32"/>
          <w:szCs w:val="32"/>
          <w:rtl/>
          <w:lang w:bidi="ar-QA"/>
        </w:rPr>
        <w:t xml:space="preserve">باستخدام تكنولوجيا من </w:t>
      </w:r>
      <w:r w:rsidRPr="009667D1">
        <w:rPr>
          <w:rFonts w:asciiTheme="majorBidi" w:hAnsiTheme="majorBidi" w:cstheme="majorBidi"/>
          <w:sz w:val="32"/>
          <w:szCs w:val="32"/>
          <w:lang w:val="fr-CA" w:bidi="ar-QA"/>
        </w:rPr>
        <w:t>Casale</w:t>
      </w:r>
      <w:r w:rsidR="00FA36D5">
        <w:rPr>
          <w:rFonts w:asciiTheme="majorBidi" w:hAnsiTheme="majorBidi" w:cstheme="majorBidi"/>
          <w:sz w:val="32"/>
          <w:szCs w:val="32"/>
          <w:rtl/>
          <w:lang w:bidi="ar-QA"/>
        </w:rPr>
        <w:t xml:space="preserve"> السويسرية</w:t>
      </w:r>
      <w:r w:rsidRPr="009667D1">
        <w:rPr>
          <w:rFonts w:asciiTheme="majorBidi" w:hAnsiTheme="majorBidi" w:cstheme="majorBidi"/>
          <w:sz w:val="32"/>
          <w:szCs w:val="32"/>
          <w:rtl/>
          <w:lang w:bidi="ar-QA"/>
        </w:rPr>
        <w:t xml:space="preserve">.  وقدرت تكلفة هذا المشروع بحوالي 95 مليون دولار من بينها 40 مليون فقط تم إنفاقه  على حلول بيئية  تم الإلتزام بها مع وزارة البيئة في قطر.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وعندما يتمّ  دمجه مع مصنع الميلامين فإن إنتاج مصنع بوريا-1 العالي الجودة سوف يستخدم كلقيم لمصنع الميلامين وسوف يتم توريد الغازات الناتجة عن عمليات  مصنع الميلامين لإعادة معالجتها في مصنع يوريا 1.</w:t>
      </w:r>
    </w:p>
    <w:p w:rsidR="00ED2B1D" w:rsidRDefault="00ED2B1D" w:rsidP="00AD7999">
      <w:pPr>
        <w:bidi/>
        <w:spacing w:line="360" w:lineRule="auto"/>
        <w:jc w:val="both"/>
        <w:rPr>
          <w:rFonts w:asciiTheme="majorBidi" w:hAnsiTheme="majorBidi" w:cstheme="majorBidi"/>
          <w:b/>
          <w:bCs/>
          <w:sz w:val="32"/>
          <w:szCs w:val="32"/>
          <w:u w:val="single"/>
          <w:rtl/>
          <w:lang w:bidi="ar-QA"/>
        </w:rPr>
      </w:pPr>
    </w:p>
    <w:p w:rsidR="009667D1" w:rsidRPr="009667D1" w:rsidRDefault="009667D1" w:rsidP="00AD7999">
      <w:pPr>
        <w:bidi/>
        <w:spacing w:line="360" w:lineRule="auto"/>
        <w:jc w:val="both"/>
        <w:rPr>
          <w:rFonts w:asciiTheme="majorBidi" w:hAnsiTheme="majorBidi" w:cstheme="majorBidi"/>
          <w:b/>
          <w:bCs/>
          <w:sz w:val="32"/>
          <w:szCs w:val="32"/>
          <w:u w:val="single"/>
          <w:rtl/>
          <w:lang w:bidi="ar-QA"/>
        </w:rPr>
      </w:pPr>
      <w:r w:rsidRPr="009667D1">
        <w:rPr>
          <w:rFonts w:asciiTheme="majorBidi" w:hAnsiTheme="majorBidi" w:cstheme="majorBidi"/>
          <w:b/>
          <w:bCs/>
          <w:sz w:val="32"/>
          <w:szCs w:val="32"/>
          <w:u w:val="single"/>
          <w:rtl/>
          <w:lang w:bidi="ar-QA"/>
        </w:rPr>
        <w:t>قافكو 5 وقافكو 6:</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b/>
          <w:bCs/>
          <w:sz w:val="32"/>
          <w:szCs w:val="32"/>
          <w:rtl/>
          <w:lang w:bidi="ar-QA"/>
        </w:rPr>
        <w:t>قافكو 5:</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يتكون المشروع من مصنعين للأمونيا  وستبلغ طاقتهما الإجمالية اليومية للإنتاج حوالي 4,600</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طن من الأمونيا (2,300 لكل مصنع)، كما يتكون من مصنع واحد لليوريا بطاقة إنتاج يومية تبلغ 3,850 طناً.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وقد تمت ترسية عقود الأعمال الهندسية والمشتريات والإنشاءات والتي بلغت قيمتها 3,2 مل</w:t>
      </w:r>
      <w:r w:rsidR="00FA36D5">
        <w:rPr>
          <w:rFonts w:asciiTheme="majorBidi" w:hAnsiTheme="majorBidi" w:cstheme="majorBidi"/>
          <w:sz w:val="32"/>
          <w:szCs w:val="32"/>
          <w:rtl/>
          <w:lang w:bidi="ar-QA"/>
        </w:rPr>
        <w:t>يار دولار في 15 ديسمبر 2007،على</w:t>
      </w:r>
      <w:r w:rsidRPr="009667D1">
        <w:rPr>
          <w:rFonts w:asciiTheme="majorBidi" w:hAnsiTheme="majorBidi" w:cstheme="majorBidi"/>
          <w:sz w:val="32"/>
          <w:szCs w:val="32"/>
          <w:rtl/>
          <w:lang w:bidi="ar-QA"/>
        </w:rPr>
        <w:t xml:space="preserve"> كونسورتيوم مكون من شركة إيطالية وشركة كورية جنوبية هما سايبم وهايونداي للهندسة </w:t>
      </w:r>
      <w:r w:rsidRPr="009667D1">
        <w:rPr>
          <w:rFonts w:asciiTheme="majorBidi" w:hAnsiTheme="majorBidi" w:cstheme="majorBidi" w:hint="cs"/>
          <w:sz w:val="32"/>
          <w:szCs w:val="32"/>
          <w:rtl/>
          <w:lang w:bidi="ar-QA"/>
        </w:rPr>
        <w:t>والإنشاءات</w:t>
      </w:r>
      <w:r w:rsidRPr="009667D1">
        <w:rPr>
          <w:rFonts w:asciiTheme="majorBidi" w:hAnsiTheme="majorBidi" w:cstheme="majorBidi"/>
          <w:sz w:val="32"/>
          <w:szCs w:val="32"/>
          <w:rtl/>
          <w:lang w:bidi="ar-QA"/>
        </w:rPr>
        <w:t xml:space="preserve">.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ويتوقع أن يبدأ المصنع إنتاجه في الربع الثاني من عام 2011.</w:t>
      </w: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 xml:space="preserve">قافكو 6: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وقعت عقود الأعمال الهندسية </w:t>
      </w:r>
      <w:r w:rsidRPr="009667D1">
        <w:rPr>
          <w:rFonts w:asciiTheme="majorBidi" w:hAnsiTheme="majorBidi" w:cstheme="majorBidi" w:hint="cs"/>
          <w:sz w:val="32"/>
          <w:szCs w:val="32"/>
          <w:rtl/>
          <w:lang w:bidi="ar-QA"/>
        </w:rPr>
        <w:t>والإنشاءات</w:t>
      </w:r>
      <w:r w:rsidRPr="009667D1">
        <w:rPr>
          <w:rFonts w:asciiTheme="majorBidi" w:hAnsiTheme="majorBidi" w:cstheme="majorBidi"/>
          <w:sz w:val="32"/>
          <w:szCs w:val="32"/>
          <w:rtl/>
          <w:lang w:bidi="ar-QA"/>
        </w:rPr>
        <w:t xml:space="preserve"> والمشتريات لمشروع توسعة قافكو 6 في نوفمبر 2009 ب</w:t>
      </w:r>
      <w:r w:rsidR="003E0604">
        <w:rPr>
          <w:rFonts w:asciiTheme="majorBidi" w:hAnsiTheme="majorBidi" w:cstheme="majorBidi"/>
          <w:sz w:val="32"/>
          <w:szCs w:val="32"/>
          <w:rtl/>
          <w:lang w:bidi="ar-QA"/>
        </w:rPr>
        <w:t>ين كل من قطر للأسمدة " قافكو" و</w:t>
      </w:r>
      <w:r w:rsidRPr="009667D1">
        <w:rPr>
          <w:rFonts w:asciiTheme="majorBidi" w:hAnsiTheme="majorBidi" w:cstheme="majorBidi"/>
          <w:sz w:val="32"/>
          <w:szCs w:val="32"/>
          <w:rtl/>
          <w:lang w:bidi="ar-QA"/>
        </w:rPr>
        <w:t>"كونس</w:t>
      </w:r>
      <w:r w:rsidR="003E0604">
        <w:rPr>
          <w:rFonts w:asciiTheme="majorBidi" w:hAnsiTheme="majorBidi" w:cstheme="majorBidi"/>
          <w:sz w:val="32"/>
          <w:szCs w:val="32"/>
          <w:rtl/>
          <w:lang w:bidi="ar-QA"/>
        </w:rPr>
        <w:t>ورتيوم" من شركة سايبم الإيطالية</w:t>
      </w:r>
      <w:r w:rsidRPr="009667D1">
        <w:rPr>
          <w:rFonts w:asciiTheme="majorBidi" w:hAnsiTheme="majorBidi" w:cstheme="majorBidi"/>
          <w:sz w:val="32"/>
          <w:szCs w:val="32"/>
          <w:rtl/>
          <w:lang w:bidi="ar-QA"/>
        </w:rPr>
        <w:t xml:space="preserve"> وشركة هايونداي للهندسة </w:t>
      </w:r>
      <w:r w:rsidRPr="009667D1">
        <w:rPr>
          <w:rFonts w:asciiTheme="majorBidi" w:hAnsiTheme="majorBidi" w:cstheme="majorBidi" w:hint="cs"/>
          <w:sz w:val="32"/>
          <w:szCs w:val="32"/>
          <w:rtl/>
          <w:lang w:bidi="ar-QA"/>
        </w:rPr>
        <w:t>والإنشاءات</w:t>
      </w:r>
      <w:r w:rsidRPr="009667D1" w:rsidDel="002802F9">
        <w:rPr>
          <w:rFonts w:asciiTheme="majorBidi" w:hAnsiTheme="majorBidi" w:cstheme="majorBidi"/>
          <w:sz w:val="32"/>
          <w:szCs w:val="32"/>
          <w:rtl/>
          <w:lang w:bidi="ar-QA"/>
        </w:rPr>
        <w:t xml:space="preserve"> </w:t>
      </w:r>
      <w:r w:rsidRPr="009667D1">
        <w:rPr>
          <w:rFonts w:asciiTheme="majorBidi" w:hAnsiTheme="majorBidi" w:cstheme="majorBidi"/>
          <w:sz w:val="32"/>
          <w:szCs w:val="32"/>
          <w:rtl/>
          <w:lang w:bidi="ar-QA"/>
        </w:rPr>
        <w:t xml:space="preserve">من كورية جنوبية .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وستستغرق أعمال </w:t>
      </w:r>
      <w:r w:rsidRPr="009667D1">
        <w:rPr>
          <w:rFonts w:asciiTheme="majorBidi" w:hAnsiTheme="majorBidi" w:cstheme="majorBidi" w:hint="cs"/>
          <w:sz w:val="32"/>
          <w:szCs w:val="32"/>
          <w:rtl/>
          <w:lang w:bidi="ar-QA"/>
        </w:rPr>
        <w:t>الإنشاءات</w:t>
      </w:r>
      <w:r w:rsidRPr="009667D1">
        <w:rPr>
          <w:rFonts w:asciiTheme="majorBidi" w:hAnsiTheme="majorBidi" w:cstheme="majorBidi"/>
          <w:sz w:val="32"/>
          <w:szCs w:val="32"/>
          <w:rtl/>
          <w:lang w:bidi="ar-QA"/>
        </w:rPr>
        <w:t xml:space="preserve"> 35 شهراً وسينتهي المشروع ويتم تسليمه لقافكو بحلول نهاية الربع الثالث من عام 2012. </w:t>
      </w:r>
      <w:r w:rsidR="003E0604">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بالإضافة إلى سايبم وهايونداي - المقاولين الرئيسيين هناك </w:t>
      </w:r>
      <w:r w:rsidR="003E0604">
        <w:rPr>
          <w:rFonts w:asciiTheme="majorBidi" w:hAnsiTheme="majorBidi" w:cstheme="majorBidi"/>
          <w:sz w:val="32"/>
          <w:szCs w:val="32"/>
          <w:rtl/>
          <w:lang w:bidi="ar-QA"/>
        </w:rPr>
        <w:t>عدد من شركات الإنشاء العالمية و</w:t>
      </w:r>
      <w:r w:rsidRPr="009667D1">
        <w:rPr>
          <w:rFonts w:asciiTheme="majorBidi" w:hAnsiTheme="majorBidi" w:cstheme="majorBidi"/>
          <w:sz w:val="32"/>
          <w:szCs w:val="32"/>
          <w:rtl/>
          <w:lang w:bidi="ar-QA"/>
        </w:rPr>
        <w:t>المحلية سوف تشارك كمقاولين ثانويين في أعمال إنشاء المشروع.</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تقدر تكاليف الأعمال الهندسية والمشتريات والإنشاءات للمشروع بحوالي 610 مليون دولار.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ويغطي العقد توريد التراخيص والأعمال الهندسية والمشتريات والإنشاءات وتكاليف بداية تشغيل المصنع.</w:t>
      </w:r>
    </w:p>
    <w:p w:rsidR="009667D1" w:rsidRPr="009667D1" w:rsidRDefault="00FA36D5" w:rsidP="00AD7999">
      <w:pPr>
        <w:bidi/>
        <w:spacing w:line="360" w:lineRule="auto"/>
        <w:jc w:val="both"/>
        <w:rPr>
          <w:rFonts w:asciiTheme="majorBidi" w:hAnsiTheme="majorBidi" w:cstheme="majorBidi"/>
          <w:sz w:val="32"/>
          <w:szCs w:val="32"/>
          <w:rtl/>
          <w:lang w:bidi="ar-QA"/>
        </w:rPr>
      </w:pPr>
      <w:r>
        <w:rPr>
          <w:rFonts w:asciiTheme="majorBidi" w:hAnsiTheme="majorBidi" w:cstheme="majorBidi"/>
          <w:sz w:val="32"/>
          <w:szCs w:val="32"/>
          <w:rtl/>
          <w:lang w:bidi="ar-QA"/>
        </w:rPr>
        <w:t>عندما يتم الإنتهاء من المشروع</w:t>
      </w:r>
      <w:r>
        <w:rPr>
          <w:rFonts w:asciiTheme="majorBidi" w:hAnsiTheme="majorBidi" w:cstheme="majorBidi" w:hint="cs"/>
          <w:sz w:val="32"/>
          <w:szCs w:val="32"/>
          <w:rtl/>
          <w:lang w:bidi="ar-QA"/>
        </w:rPr>
        <w:t xml:space="preserve"> </w:t>
      </w:r>
      <w:r w:rsidR="009667D1" w:rsidRPr="009667D1">
        <w:rPr>
          <w:rFonts w:asciiTheme="majorBidi" w:hAnsiTheme="majorBidi" w:cstheme="majorBidi"/>
          <w:sz w:val="32"/>
          <w:szCs w:val="32"/>
          <w:rtl/>
          <w:lang w:bidi="ar-QA"/>
        </w:rPr>
        <w:t xml:space="preserve">ويكتمل في عام 2012 سيرفع مشروع قافكو 6 الطاقة الإنتاجية </w:t>
      </w:r>
      <w:r>
        <w:rPr>
          <w:rFonts w:asciiTheme="majorBidi" w:hAnsiTheme="majorBidi" w:cstheme="majorBidi"/>
          <w:sz w:val="32"/>
          <w:szCs w:val="32"/>
          <w:rtl/>
          <w:lang w:bidi="ar-QA"/>
        </w:rPr>
        <w:t>السنوية للشركة من اليوريا لتصبح</w:t>
      </w:r>
      <w:r w:rsidR="009667D1" w:rsidRPr="009667D1">
        <w:rPr>
          <w:rFonts w:asciiTheme="majorBidi" w:hAnsiTheme="majorBidi" w:cstheme="majorBidi"/>
          <w:sz w:val="32"/>
          <w:szCs w:val="32"/>
          <w:rtl/>
          <w:lang w:bidi="ar-QA"/>
        </w:rPr>
        <w:t xml:space="preserve"> 5,5 مليون  طن متري، وبهذا يتوقع أن يرفع المشروع ربحية قافكو ويضعها في مكانة أفضل ووضع أقوى كلاعب أساسي في أسواق السماد في العالم.</w:t>
      </w:r>
    </w:p>
    <w:p w:rsidR="009667D1" w:rsidRPr="00FA36D5" w:rsidRDefault="00ED2B1D" w:rsidP="00AD7999">
      <w:pPr>
        <w:bidi/>
        <w:spacing w:line="360" w:lineRule="auto"/>
        <w:jc w:val="both"/>
        <w:rPr>
          <w:rFonts w:asciiTheme="majorBidi" w:hAnsiTheme="majorBidi" w:cstheme="majorBidi"/>
          <w:color w:val="31849B"/>
          <w:sz w:val="32"/>
          <w:szCs w:val="32"/>
          <w:rtl/>
          <w:lang w:bidi="ar-QA"/>
        </w:rPr>
      </w:pPr>
      <w:r>
        <w:rPr>
          <w:rFonts w:asciiTheme="majorBidi" w:hAnsiTheme="majorBidi" w:cstheme="majorBidi" w:hint="cs"/>
          <w:b/>
          <w:bCs/>
          <w:color w:val="31849B"/>
          <w:sz w:val="32"/>
          <w:szCs w:val="32"/>
          <w:rtl/>
          <w:lang w:bidi="ar-QA"/>
        </w:rPr>
        <w:t>6</w:t>
      </w:r>
      <w:r w:rsidR="009667D1" w:rsidRPr="00FA36D5">
        <w:rPr>
          <w:rFonts w:asciiTheme="majorBidi" w:hAnsiTheme="majorBidi" w:cstheme="majorBidi"/>
          <w:b/>
          <w:bCs/>
          <w:color w:val="31849B"/>
          <w:sz w:val="32"/>
          <w:szCs w:val="32"/>
          <w:rtl/>
          <w:lang w:bidi="ar-QA"/>
        </w:rPr>
        <w:t>) ما هي الشركات التابعة والمشروعات المشتركة لقافكو؟</w:t>
      </w:r>
    </w:p>
    <w:p w:rsidR="00ED2B1D" w:rsidRDefault="00ED2B1D" w:rsidP="00AD7999">
      <w:pPr>
        <w:bidi/>
        <w:spacing w:line="360" w:lineRule="auto"/>
        <w:jc w:val="both"/>
        <w:rPr>
          <w:rFonts w:asciiTheme="majorBidi" w:hAnsiTheme="majorBidi" w:cstheme="majorBidi"/>
          <w:b/>
          <w:bCs/>
          <w:sz w:val="32"/>
          <w:szCs w:val="32"/>
          <w:rtl/>
          <w:lang w:bidi="ar-QA"/>
        </w:rPr>
      </w:pP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 xml:space="preserve">شركة قطر للفورمالدهايد: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هي شركة أسست في 3 مارس 2003 كشركة مساهمة قطرية بالكامل في دولة قطر. </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وتعمل الشركة في إنتاج وبيع مكثفات يوريا فورمالدهايد</w:t>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lang w:val="fr-CA" w:bidi="ar-QA"/>
        </w:rPr>
        <w:t>UFC</w:t>
      </w:r>
      <w:r w:rsidR="00FA36D5">
        <w:rPr>
          <w:rFonts w:asciiTheme="majorBidi" w:hAnsiTheme="majorBidi" w:cstheme="majorBidi" w:hint="cs"/>
          <w:sz w:val="32"/>
          <w:szCs w:val="32"/>
          <w:rtl/>
          <w:lang w:val="fr-CA" w:bidi="ar-QA"/>
        </w:rPr>
        <w:t>.</w:t>
      </w:r>
      <w:r w:rsidRPr="009667D1">
        <w:rPr>
          <w:rFonts w:asciiTheme="majorBidi" w:hAnsiTheme="majorBidi" w:cstheme="majorBidi"/>
          <w:sz w:val="32"/>
          <w:szCs w:val="32"/>
          <w:lang w:val="fr-CA" w:bidi="ar-QA"/>
        </w:rPr>
        <w:t> </w:t>
      </w: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 xml:space="preserve">تتوزع الحصص كالتالي: </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اسم المساهم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00FA36D5">
        <w:rPr>
          <w:rFonts w:asciiTheme="majorBidi" w:hAnsiTheme="majorBidi" w:cstheme="majorBidi" w:hint="cs"/>
          <w:sz w:val="32"/>
          <w:szCs w:val="32"/>
          <w:rtl/>
          <w:lang w:bidi="ar-QA"/>
        </w:rPr>
        <w:t xml:space="preserve">      </w:t>
      </w:r>
      <w:r w:rsidRPr="009667D1">
        <w:rPr>
          <w:rFonts w:asciiTheme="majorBidi" w:hAnsiTheme="majorBidi" w:cstheme="majorBidi"/>
          <w:sz w:val="32"/>
          <w:szCs w:val="32"/>
          <w:rtl/>
          <w:lang w:bidi="ar-QA"/>
        </w:rPr>
        <w:t xml:space="preserve">نسبة الحصة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شركة قطر للأسمدة  الكيماوية</w:t>
      </w:r>
      <w:r>
        <w:rPr>
          <w:rFonts w:asciiTheme="majorBidi" w:hAnsiTheme="majorBidi" w:cstheme="majorBidi" w:hint="cs"/>
          <w:sz w:val="32"/>
          <w:szCs w:val="32"/>
          <w:rtl/>
          <w:lang w:bidi="ar-QA"/>
        </w:rPr>
        <w:t xml:space="preserve"> </w:t>
      </w:r>
      <w:r>
        <w:rPr>
          <w:rFonts w:asciiTheme="majorBidi" w:hAnsiTheme="majorBidi" w:cstheme="majorBidi"/>
          <w:sz w:val="32"/>
          <w:szCs w:val="32"/>
          <w:rtl/>
          <w:lang w:bidi="ar-QA"/>
        </w:rPr>
        <w:t>"</w:t>
      </w:r>
      <w:r w:rsidRPr="009667D1">
        <w:rPr>
          <w:rFonts w:asciiTheme="majorBidi" w:hAnsiTheme="majorBidi" w:cstheme="majorBidi"/>
          <w:sz w:val="32"/>
          <w:szCs w:val="32"/>
          <w:rtl/>
          <w:lang w:bidi="ar-QA"/>
        </w:rPr>
        <w:t xml:space="preserve">قافكو"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70%</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شركة  القطرية للصناعات التحويلية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 xml:space="preserve">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15%</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المتحدة للتنمية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10%</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شركة أموال للاستثمار</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5%</w:t>
      </w: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 xml:space="preserve">شركة قطر للميلامين: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أسست الشركة بموجب إتفاقية شراكة وخدمات بين شركة قطر للأسمدة وشركة قطر القابضة وذلك لإنتاج وبيع الميلامين. </w:t>
      </w:r>
    </w:p>
    <w:p w:rsidR="009667D1" w:rsidRPr="009667D1" w:rsidRDefault="009667D1" w:rsidP="00AD7999">
      <w:pPr>
        <w:bidi/>
        <w:spacing w:line="360" w:lineRule="auto"/>
        <w:jc w:val="both"/>
        <w:rPr>
          <w:rFonts w:asciiTheme="majorBidi" w:hAnsiTheme="majorBidi" w:cstheme="majorBidi"/>
          <w:b/>
          <w:bCs/>
          <w:sz w:val="32"/>
          <w:szCs w:val="32"/>
          <w:rtl/>
          <w:lang w:bidi="ar-QA"/>
        </w:rPr>
      </w:pPr>
      <w:r w:rsidRPr="009667D1">
        <w:rPr>
          <w:rFonts w:asciiTheme="majorBidi" w:hAnsiTheme="majorBidi" w:cstheme="majorBidi"/>
          <w:b/>
          <w:bCs/>
          <w:sz w:val="32"/>
          <w:szCs w:val="32"/>
          <w:rtl/>
          <w:lang w:bidi="ar-QA"/>
        </w:rPr>
        <w:t xml:space="preserve">تتوزع حصص الشركة كالآتي: </w:t>
      </w:r>
    </w:p>
    <w:p w:rsidR="009667D1" w:rsidRPr="009667D1" w:rsidRDefault="009667D1" w:rsidP="00AD7999">
      <w:pPr>
        <w:pBdr>
          <w:bottom w:val="single" w:sz="6" w:space="1" w:color="auto"/>
        </w:pBd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اسم المساهم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 xml:space="preserve">نسبة الحصة </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قطر للأسمدة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60%</w:t>
      </w:r>
    </w:p>
    <w:p w:rsidR="009667D1" w:rsidRPr="009667D1" w:rsidRDefault="009667D1" w:rsidP="00AD7999">
      <w:pPr>
        <w:bidi/>
        <w:spacing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قطر القابضة </w:t>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r>
      <w:r w:rsidRPr="009667D1">
        <w:rPr>
          <w:rFonts w:asciiTheme="majorBidi" w:hAnsiTheme="majorBidi" w:cstheme="majorBidi"/>
          <w:sz w:val="32"/>
          <w:szCs w:val="32"/>
          <w:rtl/>
          <w:lang w:bidi="ar-QA"/>
        </w:rPr>
        <w:tab/>
        <w:t>40%</w:t>
      </w:r>
    </w:p>
    <w:p w:rsidR="009667D1" w:rsidRPr="009667D1" w:rsidRDefault="009667D1" w:rsidP="00AD7999">
      <w:pPr>
        <w:bidi/>
        <w:spacing w:line="360" w:lineRule="auto"/>
        <w:jc w:val="both"/>
        <w:rPr>
          <w:rFonts w:asciiTheme="majorBidi" w:hAnsiTheme="majorBidi" w:cstheme="majorBidi"/>
          <w:color w:val="31849B"/>
          <w:sz w:val="32"/>
          <w:szCs w:val="32"/>
          <w:rtl/>
          <w:lang w:bidi="ar-QA"/>
        </w:rPr>
      </w:pPr>
      <w:r w:rsidRPr="009667D1">
        <w:rPr>
          <w:rFonts w:asciiTheme="majorBidi" w:hAnsiTheme="majorBidi" w:cstheme="majorBidi"/>
          <w:b/>
          <w:bCs/>
          <w:color w:val="31849B"/>
          <w:sz w:val="32"/>
          <w:szCs w:val="32"/>
          <w:rtl/>
          <w:lang w:bidi="ar-QA"/>
        </w:rPr>
        <w:t xml:space="preserve"> </w:t>
      </w:r>
      <w:r w:rsidR="00ED2B1D">
        <w:rPr>
          <w:rFonts w:asciiTheme="majorBidi" w:hAnsiTheme="majorBidi" w:cstheme="majorBidi" w:hint="cs"/>
          <w:b/>
          <w:bCs/>
          <w:color w:val="31849B"/>
          <w:sz w:val="32"/>
          <w:szCs w:val="32"/>
          <w:rtl/>
          <w:lang w:bidi="ar-QA"/>
        </w:rPr>
        <w:t>7</w:t>
      </w:r>
      <w:r w:rsidRPr="009667D1">
        <w:rPr>
          <w:rFonts w:asciiTheme="majorBidi" w:hAnsiTheme="majorBidi" w:cstheme="majorBidi"/>
          <w:b/>
          <w:bCs/>
          <w:color w:val="31849B"/>
          <w:sz w:val="32"/>
          <w:szCs w:val="32"/>
          <w:rtl/>
          <w:lang w:bidi="ar-QA"/>
        </w:rPr>
        <w:t>) ما</w:t>
      </w:r>
      <w:r>
        <w:rPr>
          <w:rFonts w:asciiTheme="majorBidi" w:hAnsiTheme="majorBidi" w:cstheme="majorBidi" w:hint="cs"/>
          <w:b/>
          <w:bCs/>
          <w:color w:val="31849B"/>
          <w:sz w:val="32"/>
          <w:szCs w:val="32"/>
          <w:rtl/>
          <w:lang w:bidi="ar-QA"/>
        </w:rPr>
        <w:t xml:space="preserve"> </w:t>
      </w:r>
      <w:r w:rsidRPr="009667D1">
        <w:rPr>
          <w:rFonts w:asciiTheme="majorBidi" w:hAnsiTheme="majorBidi" w:cstheme="majorBidi"/>
          <w:b/>
          <w:bCs/>
          <w:color w:val="31849B"/>
          <w:sz w:val="32"/>
          <w:szCs w:val="32"/>
          <w:rtl/>
          <w:lang w:bidi="ar-QA"/>
        </w:rPr>
        <w:t xml:space="preserve">هي التحديات </w:t>
      </w:r>
      <w:r w:rsidRPr="00FA36D5">
        <w:rPr>
          <w:rFonts w:asciiTheme="majorBidi" w:hAnsiTheme="majorBidi" w:cstheme="majorBidi"/>
          <w:b/>
          <w:bCs/>
          <w:color w:val="31849B"/>
          <w:sz w:val="32"/>
          <w:szCs w:val="32"/>
          <w:rtl/>
          <w:lang w:bidi="ar-QA"/>
        </w:rPr>
        <w:t>والمصاعب</w:t>
      </w:r>
      <w:r w:rsidRPr="009667D1">
        <w:rPr>
          <w:rFonts w:asciiTheme="majorBidi" w:hAnsiTheme="majorBidi" w:cstheme="majorBidi"/>
          <w:b/>
          <w:bCs/>
          <w:color w:val="31849B"/>
          <w:sz w:val="32"/>
          <w:szCs w:val="32"/>
          <w:rtl/>
          <w:lang w:bidi="ar-QA"/>
        </w:rPr>
        <w:t xml:space="preserve"> التي واجهت الشركة، وما هي اتجاهات الصناعة </w:t>
      </w:r>
      <w:r w:rsidR="00FA36D5" w:rsidRPr="009667D1">
        <w:rPr>
          <w:rFonts w:asciiTheme="majorBidi" w:hAnsiTheme="majorBidi" w:cstheme="majorBidi"/>
          <w:b/>
          <w:bCs/>
          <w:color w:val="31849B"/>
          <w:sz w:val="32"/>
          <w:szCs w:val="32"/>
          <w:rtl/>
          <w:lang w:bidi="ar-QA"/>
        </w:rPr>
        <w:t>وما</w:t>
      </w:r>
      <w:r w:rsidR="00FA36D5">
        <w:rPr>
          <w:rFonts w:asciiTheme="majorBidi" w:hAnsiTheme="majorBidi" w:cstheme="majorBidi" w:hint="cs"/>
          <w:b/>
          <w:bCs/>
          <w:color w:val="31849B"/>
          <w:sz w:val="32"/>
          <w:szCs w:val="32"/>
          <w:rtl/>
          <w:lang w:bidi="ar-QA"/>
        </w:rPr>
        <w:t xml:space="preserve"> </w:t>
      </w:r>
      <w:r w:rsidR="00FA36D5" w:rsidRPr="009667D1">
        <w:rPr>
          <w:rFonts w:asciiTheme="majorBidi" w:hAnsiTheme="majorBidi" w:cstheme="majorBidi"/>
          <w:b/>
          <w:bCs/>
          <w:color w:val="31849B"/>
          <w:sz w:val="32"/>
          <w:szCs w:val="32"/>
          <w:rtl/>
          <w:lang w:bidi="ar-QA"/>
        </w:rPr>
        <w:t>هي</w:t>
      </w:r>
      <w:r w:rsidRPr="009667D1">
        <w:rPr>
          <w:rFonts w:asciiTheme="majorBidi" w:hAnsiTheme="majorBidi" w:cstheme="majorBidi"/>
          <w:b/>
          <w:bCs/>
          <w:color w:val="31849B"/>
          <w:sz w:val="32"/>
          <w:szCs w:val="32"/>
          <w:rtl/>
          <w:lang w:bidi="ar-QA"/>
        </w:rPr>
        <w:t xml:space="preserve"> النظرة المستقبلية في المدى القريب؟</w:t>
      </w:r>
    </w:p>
    <w:p w:rsidR="009667D1" w:rsidRPr="009667D1" w:rsidRDefault="009667D1" w:rsidP="00AD7999">
      <w:pPr>
        <w:bidi/>
        <w:spacing w:after="0" w:line="360" w:lineRule="auto"/>
        <w:jc w:val="both"/>
        <w:rPr>
          <w:rFonts w:asciiTheme="majorBidi" w:hAnsiTheme="majorBidi" w:cstheme="majorBidi"/>
          <w:sz w:val="32"/>
          <w:szCs w:val="32"/>
          <w:rtl/>
          <w:lang w:bidi="ar-QA"/>
        </w:rPr>
      </w:pPr>
      <w:r w:rsidRPr="009667D1">
        <w:rPr>
          <w:rFonts w:asciiTheme="majorBidi" w:hAnsiTheme="majorBidi" w:cstheme="majorBidi"/>
          <w:sz w:val="32"/>
          <w:szCs w:val="32"/>
          <w:rtl/>
          <w:lang w:bidi="ar-QA"/>
        </w:rPr>
        <w:t xml:space="preserve">تشير التوقعات المستقبلية للعقود القليلة المقبلة إلى زيادة ضخمة في عدد السكان تتزامن مع انخفاض في الرقعة المزروعة.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وتعد هذه فرصة سانحة لصناعة الأسمدة الكيماوية.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هناك حاجة لزراعة مزيد من الهكتارات، وهنا تكمن فرصة سانحة لقافكو لتلعب دورها في التنمية المستدامة. </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وانسجاماً مع ذلك تخطط قافكو لزيادة إنتاجها. ويعد مشروعي قافكو 5 وقافكو 6 خطوةً على هذا الطريق في ظل توافر الموارد الطبيعية.</w:t>
      </w:r>
      <w:r w:rsidR="008B56DC">
        <w:rPr>
          <w:rFonts w:asciiTheme="majorBidi" w:hAnsiTheme="majorBidi" w:cstheme="majorBidi"/>
          <w:sz w:val="32"/>
          <w:szCs w:val="32"/>
          <w:lang w:bidi="ar-QA"/>
        </w:rPr>
        <w:t xml:space="preserve"> </w:t>
      </w:r>
      <w:r w:rsidRPr="009667D1">
        <w:rPr>
          <w:rFonts w:asciiTheme="majorBidi" w:hAnsiTheme="majorBidi" w:cstheme="majorBidi"/>
          <w:sz w:val="32"/>
          <w:szCs w:val="32"/>
          <w:rtl/>
          <w:lang w:bidi="ar-QA"/>
        </w:rPr>
        <w:t xml:space="preserve"> فهذا هو الوقت المناسب لقافكو لكي تمضي قدماً وتحقق الفائدة القصوى من تلك الفرصة.</w:t>
      </w:r>
    </w:p>
    <w:p w:rsidR="0040707A" w:rsidRPr="009667D1" w:rsidRDefault="0040707A" w:rsidP="00AD7999">
      <w:pPr>
        <w:bidi/>
        <w:spacing w:after="0" w:line="360" w:lineRule="auto"/>
        <w:jc w:val="center"/>
        <w:rPr>
          <w:rFonts w:asciiTheme="majorBidi" w:hAnsiTheme="majorBidi" w:cstheme="majorBidi"/>
          <w:sz w:val="32"/>
          <w:szCs w:val="32"/>
          <w:rtl/>
          <w:lang w:bidi="ar-QA"/>
        </w:rPr>
        <w:sectPr w:rsidR="0040707A" w:rsidRPr="009667D1" w:rsidSect="0061393C">
          <w:headerReference w:type="default" r:id="rId8"/>
          <w:headerReference w:type="first" r:id="rId9"/>
          <w:pgSz w:w="11900" w:h="16840"/>
          <w:pgMar w:top="1440" w:right="843" w:bottom="1440" w:left="851" w:header="567" w:footer="720" w:gutter="0"/>
          <w:cols w:space="720" w:equalWidth="0">
            <w:col w:w="10206"/>
          </w:cols>
          <w:noEndnote/>
          <w:titlePg/>
          <w:docGrid w:linePitch="299"/>
        </w:sectPr>
      </w:pPr>
      <w:r w:rsidRPr="009667D1">
        <w:rPr>
          <w:rFonts w:asciiTheme="majorBidi" w:hAnsiTheme="majorBidi" w:cstheme="majorBidi"/>
          <w:sz w:val="32"/>
          <w:szCs w:val="32"/>
          <w:rtl/>
          <w:lang w:bidi="ar-QA"/>
        </w:rPr>
        <w:t>###</w:t>
      </w:r>
    </w:p>
    <w:p w:rsidR="007E3FFD" w:rsidRPr="009667D1" w:rsidRDefault="007E3FFD" w:rsidP="00AD7999">
      <w:pPr>
        <w:widowControl w:val="0"/>
        <w:autoSpaceDE w:val="0"/>
        <w:autoSpaceDN w:val="0"/>
        <w:bidi/>
        <w:adjustRightInd w:val="0"/>
        <w:spacing w:after="0" w:line="360" w:lineRule="auto"/>
        <w:rPr>
          <w:rFonts w:asciiTheme="majorBidi" w:hAnsiTheme="majorBidi" w:cstheme="majorBidi"/>
          <w:sz w:val="32"/>
          <w:szCs w:val="32"/>
          <w:rtl/>
        </w:rPr>
      </w:pPr>
    </w:p>
    <w:sectPr w:rsidR="007E3FFD" w:rsidRPr="009667D1" w:rsidSect="0061393C">
      <w:headerReference w:type="default" r:id="rId10"/>
      <w:footerReference w:type="default" r:id="rId11"/>
      <w:pgSz w:w="11900" w:h="16840"/>
      <w:pgMar w:top="1440" w:right="843" w:bottom="535" w:left="851" w:header="284" w:footer="384" w:gutter="0"/>
      <w:cols w:space="720" w:equalWidth="0">
        <w:col w:w="10206"/>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0AD" w:rsidRDefault="00EA50AD" w:rsidP="006D44B2">
      <w:pPr>
        <w:spacing w:after="0" w:line="240" w:lineRule="auto"/>
      </w:pPr>
      <w:r>
        <w:separator/>
      </w:r>
    </w:p>
  </w:endnote>
  <w:endnote w:type="continuationSeparator" w:id="0">
    <w:p w:rsidR="00EA50AD" w:rsidRDefault="00EA50AD" w:rsidP="006D4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7D1" w:rsidRDefault="009667D1" w:rsidP="0051503F">
    <w:pPr>
      <w:pStyle w:val="Seperator"/>
      <w:bidi/>
    </w:pPr>
  </w:p>
  <w:p w:rsidR="009667D1" w:rsidRPr="00B53BAF" w:rsidRDefault="009667D1" w:rsidP="0051503F">
    <w:pPr>
      <w:pStyle w:val="PressReleaseAboutHeader"/>
      <w:bidi/>
      <w:rPr>
        <w:rFonts w:cs="Times New Roman"/>
        <w:color w:val="31849B" w:themeColor="accent5" w:themeShade="BF"/>
      </w:rPr>
    </w:pPr>
    <w:r>
      <w:rPr>
        <w:rFonts w:cs="Times New Roman" w:hint="cs"/>
        <w:color w:val="31849B" w:themeColor="accent5" w:themeShade="BF"/>
        <w:rtl/>
      </w:rPr>
      <w:t>نبذة عن قافكو:</w:t>
    </w:r>
  </w:p>
  <w:p w:rsidR="009667D1" w:rsidRPr="00B53BAF" w:rsidRDefault="009667D1" w:rsidP="0034188F">
    <w:pPr>
      <w:pStyle w:val="PressReleaseAbout"/>
      <w:bidi/>
      <w:rPr>
        <w:rFonts w:cs="Times New Roman"/>
      </w:rPr>
    </w:pPr>
    <w:r>
      <w:rPr>
        <w:rFonts w:cs="Times New Roman" w:hint="cs"/>
        <w:rtl/>
      </w:rPr>
      <w:t>شركة قطر للأسمدة (</w:t>
    </w:r>
    <w:r>
      <w:rPr>
        <w:rFonts w:cs="Times New Roman" w:hint="cs"/>
        <w:rtl/>
        <w:lang w:bidi="ar-QA"/>
      </w:rPr>
      <w:t>"</w:t>
    </w:r>
    <w:r>
      <w:rPr>
        <w:rFonts w:cs="Times New Roman" w:hint="cs"/>
        <w:rtl/>
      </w:rPr>
      <w:t>قافكو") هي أكبر شركة في العالم في إنتاج اليوريا و الأمونيا.  تأسست الشركة في عام 1969 وهي حاليا مشروع مشترك بين صناعات قطر بنسبة 75%، شركة الأسمدة القابضة بنسبة 10% وشركة يارا الهولندية بنسبة 15%.  تشارك قافكو في تصنيع وبيع الأمونيا واليوريا والتي تباع في المقام الأول في شبة القارة الهندي</w:t>
    </w:r>
    <w:r>
      <w:rPr>
        <w:rFonts w:cs="Times New Roman" w:hint="eastAsia"/>
        <w:rtl/>
      </w:rPr>
      <w:t>ة</w:t>
    </w:r>
    <w:r>
      <w:rPr>
        <w:rFonts w:cs="Times New Roman" w:hint="cs"/>
        <w:rtl/>
      </w:rPr>
      <w:t xml:space="preserve"> بالإضافة إلى تصنيع وبيع اليوريا فورهالدهايد المكثف.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0AD" w:rsidRDefault="00EA50AD" w:rsidP="006D44B2">
      <w:pPr>
        <w:spacing w:after="0" w:line="240" w:lineRule="auto"/>
      </w:pPr>
      <w:r>
        <w:separator/>
      </w:r>
    </w:p>
  </w:footnote>
  <w:footnote w:type="continuationSeparator" w:id="0">
    <w:p w:rsidR="00EA50AD" w:rsidRDefault="00EA50AD" w:rsidP="006D4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7D1" w:rsidRPr="00EB6A40" w:rsidRDefault="009667D1" w:rsidP="0051503F">
    <w:pPr>
      <w:pStyle w:val="PressReleaseInfo2"/>
      <w:bidi/>
      <w:rPr>
        <w:rFonts w:cstheme="minorBidi"/>
        <w:lang w:bidi="ar-QA"/>
      </w:rPr>
    </w:pPr>
  </w:p>
  <w:p w:rsidR="009667D1" w:rsidRDefault="009667D1" w:rsidP="004B5367">
    <w:pPr>
      <w:pStyle w:val="PressReleaseInfo2"/>
      <w:bidi/>
    </w:pPr>
    <w:r>
      <w:rPr>
        <w:rFonts w:cs="Times New Roman" w:hint="cs"/>
        <w:rtl/>
      </w:rPr>
      <w:t>مرجع الوثيقة</w:t>
    </w:r>
    <w:r>
      <w:t>:</w:t>
    </w:r>
    <w:r>
      <w:tab/>
      <w:t>QAFCO/PR/100623 Arb.DOCX</w:t>
    </w:r>
  </w:p>
  <w:p w:rsidR="009667D1" w:rsidRPr="00132AC4" w:rsidRDefault="009667D1" w:rsidP="004B5367">
    <w:pPr>
      <w:pStyle w:val="PressReleaseInfo2"/>
      <w:autoSpaceDE w:val="0"/>
      <w:bidi/>
      <w:rPr>
        <w:rFonts w:cstheme="minorBidi"/>
        <w:rtl/>
        <w:lang w:bidi="ar-QA"/>
      </w:rPr>
    </w:pPr>
    <w:r>
      <w:rPr>
        <w:rFonts w:cs="Times New Roman" w:hint="cs"/>
        <w:rtl/>
      </w:rPr>
      <w:t>يوم الإصدار</w:t>
    </w:r>
    <w:r>
      <w:t>:</w:t>
    </w:r>
    <w:r>
      <w:tab/>
    </w:r>
    <w:r>
      <w:rPr>
        <w:rFonts w:cs="Times New Roman" w:hint="cs"/>
        <w:rtl/>
        <w:lang w:bidi="ar-QA"/>
      </w:rPr>
      <w:t>23 يونيو 2010</w:t>
    </w:r>
  </w:p>
  <w:p w:rsidR="009667D1" w:rsidRDefault="009667D1" w:rsidP="006070DD">
    <w:pPr>
      <w:pStyle w:val="PressReleaseInfo2"/>
      <w:bidi/>
    </w:pPr>
    <w:r>
      <w:rPr>
        <w:rFonts w:cs="Times New Roman" w:hint="cs"/>
        <w:rtl/>
      </w:rPr>
      <w:t>الصفحة</w:t>
    </w:r>
    <w:r>
      <w:t>:</w:t>
    </w:r>
    <w:r>
      <w:tab/>
    </w:r>
    <w:fldSimple w:instr=" PAGE ">
      <w:r w:rsidR="009C7177">
        <w:rPr>
          <w:rFonts w:cs="Times New Roman"/>
          <w:noProof/>
          <w:rtl/>
        </w:rPr>
        <w:t>9</w:t>
      </w:r>
    </w:fldSimple>
    <w:r w:rsidRPr="00A042CD">
      <w:t xml:space="preserve"> </w:t>
    </w:r>
    <w:r>
      <w:rPr>
        <w:rFonts w:cs="Times New Roman" w:hint="cs"/>
        <w:rtl/>
      </w:rPr>
      <w:t>من</w:t>
    </w:r>
    <w:r w:rsidRPr="00A042CD">
      <w:t xml:space="preserve"> </w:t>
    </w:r>
    <w:fldSimple w:instr=" NUMPAGES ">
      <w:r w:rsidR="009C7177">
        <w:rPr>
          <w:rFonts w:cs="Times New Roman"/>
          <w:noProof/>
          <w:rtl/>
        </w:rPr>
        <w:t>10</w:t>
      </w:r>
    </w:fldSimple>
  </w:p>
  <w:p w:rsidR="009667D1" w:rsidRDefault="009667D1" w:rsidP="0051503F">
    <w:pPr>
      <w:pStyle w:val="Header"/>
      <w:bid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7D1" w:rsidRDefault="009667D1" w:rsidP="007A0608">
    <w:pPr>
      <w:pStyle w:val="PressReleaseNormal"/>
    </w:pPr>
    <w:r>
      <w:rPr>
        <w:noProof/>
      </w:rPr>
      <w:drawing>
        <wp:anchor distT="0" distB="0" distL="114300" distR="114300" simplePos="0" relativeHeight="251664384" behindDoc="0" locked="0" layoutInCell="1" allowOverlap="1">
          <wp:simplePos x="0" y="0"/>
          <wp:positionH relativeFrom="column">
            <wp:posOffset>2421890</wp:posOffset>
          </wp:positionH>
          <wp:positionV relativeFrom="paragraph">
            <wp:posOffset>87630</wp:posOffset>
          </wp:positionV>
          <wp:extent cx="1619250" cy="847725"/>
          <wp:effectExtent l="19050" t="0" r="0" b="0"/>
          <wp:wrapNone/>
          <wp:docPr id="2" name="Picture 1" descr="F:\Website Review\IQ\Doc Format\QAF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ebsite Review\IQ\Doc Format\QAFCO.jpg"/>
                  <pic:cNvPicPr>
                    <a:picLocks noChangeAspect="1" noChangeArrowheads="1"/>
                  </pic:cNvPicPr>
                </pic:nvPicPr>
                <pic:blipFill>
                  <a:blip r:embed="rId1"/>
                  <a:srcRect/>
                  <a:stretch>
                    <a:fillRect/>
                  </a:stretch>
                </pic:blipFill>
                <pic:spPr bwMode="auto">
                  <a:xfrm>
                    <a:off x="0" y="0"/>
                    <a:ext cx="1619250" cy="847725"/>
                  </a:xfrm>
                  <a:prstGeom prst="rect">
                    <a:avLst/>
                  </a:prstGeom>
                  <a:noFill/>
                  <a:ln w="9525">
                    <a:noFill/>
                    <a:miter lim="800000"/>
                    <a:headEnd/>
                    <a:tailEnd/>
                  </a:ln>
                </pic:spPr>
              </pic:pic>
            </a:graphicData>
          </a:graphic>
        </wp:anchor>
      </w:drawing>
    </w:r>
  </w:p>
  <w:p w:rsidR="009667D1" w:rsidRPr="00B53BAF" w:rsidRDefault="009667D1" w:rsidP="007A0608">
    <w:pPr>
      <w:pStyle w:val="QASCOHeader"/>
      <w:rPr>
        <w:rFonts w:cstheme="minorBidi"/>
        <w:color w:val="31849B" w:themeColor="accent5" w:themeShade="BF"/>
        <w:rtl/>
        <w:lang w:bidi="ar-QA"/>
      </w:rPr>
    </w:pPr>
    <w:r>
      <w:rPr>
        <w:rFonts w:cstheme="minorBidi" w:hint="cs"/>
        <w:color w:val="31849B" w:themeColor="accent5" w:themeShade="BF"/>
        <w:rtl/>
        <w:lang w:bidi="ar-QA"/>
      </w:rPr>
      <w:t>مقابلة صحفية</w:t>
    </w:r>
  </w:p>
  <w:tbl>
    <w:tblPr>
      <w:tblStyle w:val="TableGrid"/>
      <w:tblW w:w="680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0BF"/>
    </w:tblPr>
    <w:tblGrid>
      <w:gridCol w:w="3402"/>
      <w:gridCol w:w="3402"/>
    </w:tblGrid>
    <w:tr w:rsidR="009667D1" w:rsidTr="009667D1">
      <w:trPr>
        <w:jc w:val="center"/>
      </w:trPr>
      <w:tc>
        <w:tcPr>
          <w:tcW w:w="6804" w:type="dxa"/>
          <w:gridSpan w:val="2"/>
        </w:tcPr>
        <w:p w:rsidR="009667D1" w:rsidRPr="00B53BAF" w:rsidRDefault="009667D1" w:rsidP="0046018B">
          <w:pPr>
            <w:pStyle w:val="PressReleaseHeader"/>
            <w:bidi/>
            <w:rPr>
              <w:rFonts w:cs="Times New Roman"/>
              <w:color w:val="31849B" w:themeColor="accent5" w:themeShade="BF"/>
            </w:rPr>
          </w:pPr>
          <w:r>
            <w:rPr>
              <w:rFonts w:cs="Times New Roman" w:hint="cs"/>
              <w:color w:val="31849B" w:themeColor="accent5" w:themeShade="BF"/>
              <w:rtl/>
            </w:rPr>
            <w:t>تفاصيل الاتصال:</w:t>
          </w:r>
        </w:p>
      </w:tc>
    </w:tr>
    <w:tr w:rsidR="009667D1" w:rsidTr="009667D1">
      <w:trPr>
        <w:jc w:val="center"/>
      </w:trPr>
      <w:tc>
        <w:tcPr>
          <w:tcW w:w="3402" w:type="dxa"/>
          <w:vAlign w:val="center"/>
        </w:tcPr>
        <w:p w:rsidR="009667D1" w:rsidRPr="00B53BAF" w:rsidRDefault="009667D1" w:rsidP="009667D1">
          <w:pPr>
            <w:pStyle w:val="PressReleaseInfo2"/>
            <w:bidi/>
            <w:rPr>
              <w:rFonts w:cs="Times New Roman"/>
            </w:rPr>
          </w:pPr>
          <w:r>
            <w:rPr>
              <w:rFonts w:cs="Times New Roman" w:hint="cs"/>
              <w:rtl/>
            </w:rPr>
            <w:t>السيد/ حمد المرواني</w:t>
          </w:r>
        </w:p>
      </w:tc>
      <w:tc>
        <w:tcPr>
          <w:tcW w:w="3402" w:type="dxa"/>
          <w:vAlign w:val="center"/>
        </w:tcPr>
        <w:p w:rsidR="009667D1" w:rsidRPr="00B53BAF" w:rsidRDefault="009667D1" w:rsidP="009667D1">
          <w:pPr>
            <w:pStyle w:val="PressReleaseInfo"/>
            <w:bidi/>
            <w:rPr>
              <w:rFonts w:cs="Times New Roman"/>
            </w:rPr>
          </w:pPr>
          <w:r>
            <w:rPr>
              <w:rFonts w:cs="Times New Roman" w:hint="cs"/>
              <w:rtl/>
            </w:rPr>
            <w:t>الاسم</w:t>
          </w:r>
        </w:p>
      </w:tc>
    </w:tr>
    <w:tr w:rsidR="009667D1" w:rsidTr="009667D1">
      <w:trPr>
        <w:jc w:val="center"/>
      </w:trPr>
      <w:tc>
        <w:tcPr>
          <w:tcW w:w="3402" w:type="dxa"/>
          <w:vAlign w:val="center"/>
        </w:tcPr>
        <w:p w:rsidR="009667D1" w:rsidRPr="00B53BAF" w:rsidRDefault="009667D1" w:rsidP="009667D1">
          <w:pPr>
            <w:pStyle w:val="PressReleaseInfo2"/>
            <w:bidi/>
            <w:rPr>
              <w:rFonts w:cs="Times New Roman"/>
            </w:rPr>
          </w:pPr>
          <w:r>
            <w:rPr>
              <w:rFonts w:cs="Times New Roman" w:hint="cs"/>
              <w:rtl/>
            </w:rPr>
            <w:t>مدير العلاقات العامة</w:t>
          </w:r>
        </w:p>
      </w:tc>
      <w:tc>
        <w:tcPr>
          <w:tcW w:w="3402" w:type="dxa"/>
          <w:vAlign w:val="center"/>
        </w:tcPr>
        <w:p w:rsidR="009667D1" w:rsidRPr="00B53BAF" w:rsidRDefault="009667D1" w:rsidP="009667D1">
          <w:pPr>
            <w:pStyle w:val="PressReleaseInfo"/>
            <w:bidi/>
            <w:rPr>
              <w:rFonts w:cs="Times New Roman"/>
            </w:rPr>
          </w:pPr>
          <w:r>
            <w:rPr>
              <w:rFonts w:cs="Times New Roman" w:hint="cs"/>
              <w:rtl/>
            </w:rPr>
            <w:t>الوظيفة</w:t>
          </w:r>
        </w:p>
      </w:tc>
    </w:tr>
    <w:tr w:rsidR="009667D1" w:rsidTr="009667D1">
      <w:trPr>
        <w:jc w:val="center"/>
      </w:trPr>
      <w:tc>
        <w:tcPr>
          <w:tcW w:w="3402" w:type="dxa"/>
          <w:vAlign w:val="center"/>
        </w:tcPr>
        <w:p w:rsidR="009667D1" w:rsidRPr="00B53BAF" w:rsidRDefault="009667D1" w:rsidP="009667D1">
          <w:pPr>
            <w:pStyle w:val="PressReleaseInfo2"/>
            <w:bidi/>
            <w:jc w:val="left"/>
            <w:rPr>
              <w:rFonts w:cs="Times New Roman"/>
            </w:rPr>
          </w:pPr>
          <w:r>
            <w:rPr>
              <w:rFonts w:cs="Times New Roman" w:hint="cs"/>
              <w:rtl/>
            </w:rPr>
            <w:t>شركة قطر للأسمدة الكيماوية (قافكو)</w:t>
          </w:r>
        </w:p>
      </w:tc>
      <w:tc>
        <w:tcPr>
          <w:tcW w:w="3402" w:type="dxa"/>
          <w:vAlign w:val="center"/>
        </w:tcPr>
        <w:p w:rsidR="009667D1" w:rsidRPr="00B53BAF" w:rsidRDefault="009667D1" w:rsidP="009667D1">
          <w:pPr>
            <w:pStyle w:val="PressReleaseInfo"/>
            <w:bidi/>
            <w:rPr>
              <w:rFonts w:cs="Times New Roman"/>
            </w:rPr>
          </w:pPr>
          <w:r>
            <w:rPr>
              <w:rFonts w:cs="Times New Roman" w:hint="cs"/>
              <w:rtl/>
            </w:rPr>
            <w:t>الشركة</w:t>
          </w:r>
        </w:p>
      </w:tc>
    </w:tr>
    <w:tr w:rsidR="009667D1" w:rsidTr="009667D1">
      <w:trPr>
        <w:jc w:val="center"/>
      </w:trPr>
      <w:tc>
        <w:tcPr>
          <w:tcW w:w="3402" w:type="dxa"/>
          <w:vAlign w:val="center"/>
        </w:tcPr>
        <w:p w:rsidR="009667D1" w:rsidRPr="00975A82" w:rsidRDefault="009667D1" w:rsidP="009667D1">
          <w:pPr>
            <w:pStyle w:val="PressReleaseInfo2"/>
            <w:bidi/>
          </w:pPr>
          <w:r w:rsidRPr="00975A82">
            <w:t xml:space="preserve">(974) </w:t>
          </w:r>
          <w:r>
            <w:t>422-8591</w:t>
          </w:r>
        </w:p>
      </w:tc>
      <w:tc>
        <w:tcPr>
          <w:tcW w:w="3402" w:type="dxa"/>
          <w:vAlign w:val="center"/>
        </w:tcPr>
        <w:p w:rsidR="009667D1" w:rsidRPr="00B53BAF" w:rsidRDefault="009667D1" w:rsidP="009667D1">
          <w:pPr>
            <w:pStyle w:val="PressReleaseInfo"/>
            <w:bidi/>
            <w:rPr>
              <w:rFonts w:cs="Times New Roman"/>
            </w:rPr>
          </w:pPr>
          <w:r>
            <w:rPr>
              <w:rFonts w:cs="Times New Roman" w:hint="cs"/>
              <w:rtl/>
            </w:rPr>
            <w:t>رقم الهاتف</w:t>
          </w:r>
        </w:p>
      </w:tc>
    </w:tr>
    <w:tr w:rsidR="009667D1" w:rsidTr="009667D1">
      <w:trPr>
        <w:jc w:val="center"/>
      </w:trPr>
      <w:tc>
        <w:tcPr>
          <w:tcW w:w="3402" w:type="dxa"/>
          <w:vAlign w:val="center"/>
        </w:tcPr>
        <w:p w:rsidR="009667D1" w:rsidRPr="00975A82" w:rsidRDefault="009667D1" w:rsidP="009667D1">
          <w:pPr>
            <w:pStyle w:val="PressReleaseInfo2"/>
            <w:bidi/>
          </w:pPr>
          <w:r>
            <w:t>(974) 477-0119</w:t>
          </w:r>
        </w:p>
      </w:tc>
      <w:tc>
        <w:tcPr>
          <w:tcW w:w="3402" w:type="dxa"/>
          <w:vAlign w:val="center"/>
        </w:tcPr>
        <w:p w:rsidR="009667D1" w:rsidRPr="00B53BAF" w:rsidRDefault="009667D1" w:rsidP="009667D1">
          <w:pPr>
            <w:pStyle w:val="PressReleaseInfo"/>
            <w:bidi/>
            <w:rPr>
              <w:rFonts w:cs="Times New Roman"/>
            </w:rPr>
          </w:pPr>
          <w:r>
            <w:rPr>
              <w:rFonts w:cs="Times New Roman" w:hint="cs"/>
              <w:rtl/>
            </w:rPr>
            <w:t>رقم الفاكس</w:t>
          </w:r>
        </w:p>
      </w:tc>
    </w:tr>
    <w:tr w:rsidR="009667D1" w:rsidTr="009667D1">
      <w:trPr>
        <w:jc w:val="center"/>
      </w:trPr>
      <w:tc>
        <w:tcPr>
          <w:tcW w:w="3402" w:type="dxa"/>
          <w:vAlign w:val="center"/>
        </w:tcPr>
        <w:p w:rsidR="009667D1" w:rsidRPr="004D176B" w:rsidRDefault="009667D1" w:rsidP="0046018B">
          <w:pPr>
            <w:pStyle w:val="PressReleaseInfo"/>
            <w:bidi/>
          </w:pPr>
        </w:p>
      </w:tc>
      <w:tc>
        <w:tcPr>
          <w:tcW w:w="3402" w:type="dxa"/>
          <w:vAlign w:val="center"/>
        </w:tcPr>
        <w:p w:rsidR="009667D1" w:rsidRPr="004D176B" w:rsidRDefault="009667D1" w:rsidP="0046018B">
          <w:pPr>
            <w:pStyle w:val="PressReleaseInfo2"/>
            <w:bidi/>
          </w:pPr>
        </w:p>
      </w:tc>
    </w:tr>
    <w:tr w:rsidR="009667D1" w:rsidTr="009667D1">
      <w:trPr>
        <w:jc w:val="center"/>
      </w:trPr>
      <w:tc>
        <w:tcPr>
          <w:tcW w:w="6804" w:type="dxa"/>
          <w:gridSpan w:val="2"/>
        </w:tcPr>
        <w:p w:rsidR="009667D1" w:rsidRPr="00B53BAF" w:rsidRDefault="009667D1" w:rsidP="0046018B">
          <w:pPr>
            <w:pStyle w:val="PressReleaseInfoHeader"/>
            <w:bidi/>
            <w:rPr>
              <w:rFonts w:cs="Times New Roman"/>
              <w:color w:val="31849B" w:themeColor="accent5" w:themeShade="BF"/>
            </w:rPr>
          </w:pPr>
          <w:r>
            <w:rPr>
              <w:rFonts w:cs="Times New Roman" w:hint="cs"/>
              <w:color w:val="31849B" w:themeColor="accent5" w:themeShade="BF"/>
              <w:rtl/>
            </w:rPr>
            <w:t>تفاصيل الوثيقة:</w:t>
          </w:r>
        </w:p>
      </w:tc>
    </w:tr>
    <w:tr w:rsidR="009667D1" w:rsidTr="009667D1">
      <w:trPr>
        <w:jc w:val="center"/>
      </w:trPr>
      <w:tc>
        <w:tcPr>
          <w:tcW w:w="3402" w:type="dxa"/>
          <w:vAlign w:val="center"/>
        </w:tcPr>
        <w:p w:rsidR="009667D1" w:rsidRPr="004D176B" w:rsidRDefault="009667D1" w:rsidP="004B5367">
          <w:pPr>
            <w:pStyle w:val="PressReleaseInfo2"/>
            <w:bidi/>
          </w:pPr>
          <w:r>
            <w:t>QAFCO</w:t>
          </w:r>
          <w:r w:rsidRPr="004D176B">
            <w:t>/PR/</w:t>
          </w:r>
          <w:r>
            <w:t>100623 Arb.DOCX</w:t>
          </w:r>
        </w:p>
      </w:tc>
      <w:tc>
        <w:tcPr>
          <w:tcW w:w="3402" w:type="dxa"/>
          <w:vAlign w:val="center"/>
        </w:tcPr>
        <w:p w:rsidR="009667D1" w:rsidRPr="00B53BAF" w:rsidRDefault="009667D1" w:rsidP="009667D1">
          <w:pPr>
            <w:pStyle w:val="PressReleaseInfo"/>
            <w:bidi/>
            <w:rPr>
              <w:rFonts w:cs="Times New Roman"/>
            </w:rPr>
          </w:pPr>
          <w:r>
            <w:rPr>
              <w:rFonts w:cs="Times New Roman" w:hint="cs"/>
              <w:rtl/>
            </w:rPr>
            <w:t>مرجع الوثيقة</w:t>
          </w:r>
        </w:p>
      </w:tc>
    </w:tr>
    <w:tr w:rsidR="009667D1" w:rsidTr="009667D1">
      <w:trPr>
        <w:jc w:val="center"/>
      </w:trPr>
      <w:tc>
        <w:tcPr>
          <w:tcW w:w="3402" w:type="dxa"/>
          <w:vAlign w:val="center"/>
        </w:tcPr>
        <w:p w:rsidR="009667D1" w:rsidRPr="00F0334E" w:rsidRDefault="009667D1" w:rsidP="004B5367">
          <w:pPr>
            <w:pStyle w:val="PressReleaseInfo2"/>
            <w:autoSpaceDE w:val="0"/>
            <w:jc w:val="right"/>
            <w:rPr>
              <w:rFonts w:cs="Times New Roman"/>
              <w:rtl/>
              <w:lang w:bidi="ar-QA"/>
            </w:rPr>
          </w:pPr>
          <w:r>
            <w:rPr>
              <w:rFonts w:cs="Times New Roman" w:hint="cs"/>
              <w:rtl/>
              <w:lang w:bidi="ar-QA"/>
            </w:rPr>
            <w:t>23 يونيو 2010</w:t>
          </w:r>
        </w:p>
      </w:tc>
      <w:tc>
        <w:tcPr>
          <w:tcW w:w="3402" w:type="dxa"/>
          <w:vAlign w:val="center"/>
        </w:tcPr>
        <w:p w:rsidR="009667D1" w:rsidRPr="00F0334E" w:rsidRDefault="009667D1" w:rsidP="009667D1">
          <w:pPr>
            <w:pStyle w:val="PressReleaseInfo"/>
            <w:jc w:val="right"/>
            <w:rPr>
              <w:rFonts w:cs="Times New Roman"/>
            </w:rPr>
          </w:pPr>
          <w:r>
            <w:rPr>
              <w:rFonts w:cs="Times New Roman" w:hint="cs"/>
              <w:rtl/>
            </w:rPr>
            <w:t>تاريخ النشر الفوري</w:t>
          </w:r>
        </w:p>
      </w:tc>
    </w:tr>
  </w:tbl>
  <w:p w:rsidR="009667D1" w:rsidRPr="007A0608" w:rsidRDefault="009667D1" w:rsidP="007A06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7D1" w:rsidRDefault="009667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B0E"/>
    <w:multiLevelType w:val="hybridMultilevel"/>
    <w:tmpl w:val="86EC97B2"/>
    <w:lvl w:ilvl="0" w:tplc="D6C03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62977"/>
    <w:multiLevelType w:val="hybridMultilevel"/>
    <w:tmpl w:val="4538C85C"/>
    <w:lvl w:ilvl="0" w:tplc="D6C034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6C348C"/>
    <w:multiLevelType w:val="hybridMultilevel"/>
    <w:tmpl w:val="4350BAB6"/>
    <w:lvl w:ilvl="0" w:tplc="7436AD9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105474"/>
  </w:hdrShapeDefaults>
  <w:footnotePr>
    <w:footnote w:id="-1"/>
    <w:footnote w:id="0"/>
  </w:footnotePr>
  <w:endnotePr>
    <w:endnote w:id="-1"/>
    <w:endnote w:id="0"/>
  </w:endnotePr>
  <w:compat>
    <w:spaceForUL/>
    <w:doNotLeaveBackslashAlone/>
    <w:ulTrailSpace/>
    <w:doNotExpandShiftReturn/>
    <w:adjustLineHeightInTable/>
    <w:useFELayout/>
  </w:compat>
  <w:rsids>
    <w:rsidRoot w:val="00D85309"/>
    <w:rsid w:val="0003533A"/>
    <w:rsid w:val="0004085F"/>
    <w:rsid w:val="000537E7"/>
    <w:rsid w:val="000543FA"/>
    <w:rsid w:val="00054B01"/>
    <w:rsid w:val="00097EF1"/>
    <w:rsid w:val="000A5A2A"/>
    <w:rsid w:val="000B5FA0"/>
    <w:rsid w:val="000B64F5"/>
    <w:rsid w:val="000D320B"/>
    <w:rsid w:val="000F3B31"/>
    <w:rsid w:val="000F5BF8"/>
    <w:rsid w:val="00103CB1"/>
    <w:rsid w:val="001248B4"/>
    <w:rsid w:val="00132AC4"/>
    <w:rsid w:val="00165C76"/>
    <w:rsid w:val="0016710A"/>
    <w:rsid w:val="00173339"/>
    <w:rsid w:val="0018321E"/>
    <w:rsid w:val="001A07BC"/>
    <w:rsid w:val="001B525F"/>
    <w:rsid w:val="001D078E"/>
    <w:rsid w:val="001E2011"/>
    <w:rsid w:val="001F2461"/>
    <w:rsid w:val="00217274"/>
    <w:rsid w:val="00225DB3"/>
    <w:rsid w:val="00275C0F"/>
    <w:rsid w:val="0028208F"/>
    <w:rsid w:val="002A179A"/>
    <w:rsid w:val="002A266B"/>
    <w:rsid w:val="0034188F"/>
    <w:rsid w:val="00353B08"/>
    <w:rsid w:val="00375EE6"/>
    <w:rsid w:val="0039411D"/>
    <w:rsid w:val="00396AE4"/>
    <w:rsid w:val="003A5925"/>
    <w:rsid w:val="003D27F7"/>
    <w:rsid w:val="003E0604"/>
    <w:rsid w:val="0040707A"/>
    <w:rsid w:val="0043667E"/>
    <w:rsid w:val="004377E5"/>
    <w:rsid w:val="0046018B"/>
    <w:rsid w:val="004806DE"/>
    <w:rsid w:val="00487557"/>
    <w:rsid w:val="00490EDA"/>
    <w:rsid w:val="004A2BC5"/>
    <w:rsid w:val="004A33BA"/>
    <w:rsid w:val="004A76D6"/>
    <w:rsid w:val="004B5367"/>
    <w:rsid w:val="004D19F9"/>
    <w:rsid w:val="004D441F"/>
    <w:rsid w:val="004F3BE7"/>
    <w:rsid w:val="004F5A60"/>
    <w:rsid w:val="004F5BD2"/>
    <w:rsid w:val="00502475"/>
    <w:rsid w:val="0051503F"/>
    <w:rsid w:val="00523163"/>
    <w:rsid w:val="0052552C"/>
    <w:rsid w:val="0053784E"/>
    <w:rsid w:val="00542F7D"/>
    <w:rsid w:val="00550B5A"/>
    <w:rsid w:val="005538E8"/>
    <w:rsid w:val="00567D85"/>
    <w:rsid w:val="00592616"/>
    <w:rsid w:val="00594988"/>
    <w:rsid w:val="005B0722"/>
    <w:rsid w:val="005E0DA8"/>
    <w:rsid w:val="006070DD"/>
    <w:rsid w:val="0061393C"/>
    <w:rsid w:val="006141FC"/>
    <w:rsid w:val="00644C28"/>
    <w:rsid w:val="006673E5"/>
    <w:rsid w:val="00667B67"/>
    <w:rsid w:val="00677ACE"/>
    <w:rsid w:val="006830D9"/>
    <w:rsid w:val="00687CDD"/>
    <w:rsid w:val="00696469"/>
    <w:rsid w:val="006D44B2"/>
    <w:rsid w:val="006D7A1B"/>
    <w:rsid w:val="006E1FC1"/>
    <w:rsid w:val="006F3E2A"/>
    <w:rsid w:val="007730D0"/>
    <w:rsid w:val="007A0608"/>
    <w:rsid w:val="007C11E8"/>
    <w:rsid w:val="007C1790"/>
    <w:rsid w:val="007D2A0A"/>
    <w:rsid w:val="007E15D1"/>
    <w:rsid w:val="007E3FB1"/>
    <w:rsid w:val="007E3FFD"/>
    <w:rsid w:val="0084293F"/>
    <w:rsid w:val="008506E1"/>
    <w:rsid w:val="00857631"/>
    <w:rsid w:val="00861078"/>
    <w:rsid w:val="00866D03"/>
    <w:rsid w:val="00876660"/>
    <w:rsid w:val="008A2AED"/>
    <w:rsid w:val="008B56DC"/>
    <w:rsid w:val="009122B8"/>
    <w:rsid w:val="009229FA"/>
    <w:rsid w:val="0095312D"/>
    <w:rsid w:val="009667D1"/>
    <w:rsid w:val="00973D97"/>
    <w:rsid w:val="009749ED"/>
    <w:rsid w:val="009B7BA8"/>
    <w:rsid w:val="009C7177"/>
    <w:rsid w:val="009D0B3F"/>
    <w:rsid w:val="009D67D7"/>
    <w:rsid w:val="009D7459"/>
    <w:rsid w:val="009F1657"/>
    <w:rsid w:val="00A12AF5"/>
    <w:rsid w:val="00A419EC"/>
    <w:rsid w:val="00A468F2"/>
    <w:rsid w:val="00A54D36"/>
    <w:rsid w:val="00A56C3A"/>
    <w:rsid w:val="00A65E02"/>
    <w:rsid w:val="00A966A3"/>
    <w:rsid w:val="00AD7999"/>
    <w:rsid w:val="00AE30EA"/>
    <w:rsid w:val="00AE70AF"/>
    <w:rsid w:val="00B137B3"/>
    <w:rsid w:val="00B14516"/>
    <w:rsid w:val="00B1777A"/>
    <w:rsid w:val="00B51FF9"/>
    <w:rsid w:val="00B53BAF"/>
    <w:rsid w:val="00B70F35"/>
    <w:rsid w:val="00B7208E"/>
    <w:rsid w:val="00BB6230"/>
    <w:rsid w:val="00BB64E8"/>
    <w:rsid w:val="00BD5288"/>
    <w:rsid w:val="00BF2743"/>
    <w:rsid w:val="00BF7227"/>
    <w:rsid w:val="00C07BD0"/>
    <w:rsid w:val="00C27097"/>
    <w:rsid w:val="00C34BFE"/>
    <w:rsid w:val="00C35128"/>
    <w:rsid w:val="00C36DFE"/>
    <w:rsid w:val="00C42A8F"/>
    <w:rsid w:val="00C575F0"/>
    <w:rsid w:val="00C76032"/>
    <w:rsid w:val="00C76EB8"/>
    <w:rsid w:val="00C776EC"/>
    <w:rsid w:val="00C83FC2"/>
    <w:rsid w:val="00C95F4A"/>
    <w:rsid w:val="00C96EAB"/>
    <w:rsid w:val="00C975D0"/>
    <w:rsid w:val="00CA089C"/>
    <w:rsid w:val="00CE2472"/>
    <w:rsid w:val="00CF15D2"/>
    <w:rsid w:val="00D250E2"/>
    <w:rsid w:val="00D35438"/>
    <w:rsid w:val="00D435BC"/>
    <w:rsid w:val="00D5047D"/>
    <w:rsid w:val="00D52209"/>
    <w:rsid w:val="00D85309"/>
    <w:rsid w:val="00DA09B8"/>
    <w:rsid w:val="00DB746E"/>
    <w:rsid w:val="00DD745E"/>
    <w:rsid w:val="00DF29D7"/>
    <w:rsid w:val="00E12766"/>
    <w:rsid w:val="00E3511D"/>
    <w:rsid w:val="00E45587"/>
    <w:rsid w:val="00E52976"/>
    <w:rsid w:val="00E5452A"/>
    <w:rsid w:val="00E6506A"/>
    <w:rsid w:val="00E7361A"/>
    <w:rsid w:val="00E81D21"/>
    <w:rsid w:val="00E96E99"/>
    <w:rsid w:val="00EA50AD"/>
    <w:rsid w:val="00EB6A40"/>
    <w:rsid w:val="00ED1A3F"/>
    <w:rsid w:val="00ED2B1D"/>
    <w:rsid w:val="00F13A62"/>
    <w:rsid w:val="00F140D7"/>
    <w:rsid w:val="00F26FA7"/>
    <w:rsid w:val="00F4153F"/>
    <w:rsid w:val="00F762AA"/>
    <w:rsid w:val="00F817E7"/>
    <w:rsid w:val="00F84614"/>
    <w:rsid w:val="00FA36D5"/>
    <w:rsid w:val="00FC2F96"/>
    <w:rsid w:val="00FF6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4B2"/>
  </w:style>
  <w:style w:type="paragraph" w:styleId="Footer">
    <w:name w:val="footer"/>
    <w:basedOn w:val="Normal"/>
    <w:link w:val="FooterChar"/>
    <w:uiPriority w:val="99"/>
    <w:unhideWhenUsed/>
    <w:rsid w:val="006D44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4B2"/>
  </w:style>
  <w:style w:type="paragraph" w:styleId="BalloonText">
    <w:name w:val="Balloon Text"/>
    <w:basedOn w:val="Normal"/>
    <w:link w:val="BalloonTextChar"/>
    <w:uiPriority w:val="99"/>
    <w:semiHidden/>
    <w:unhideWhenUsed/>
    <w:rsid w:val="006D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B2"/>
    <w:rPr>
      <w:rFonts w:ascii="Tahoma" w:hAnsi="Tahoma" w:cs="Tahoma"/>
      <w:sz w:val="16"/>
      <w:szCs w:val="16"/>
    </w:rPr>
  </w:style>
  <w:style w:type="paragraph" w:styleId="Caption">
    <w:name w:val="caption"/>
    <w:basedOn w:val="Normal"/>
    <w:next w:val="Normal"/>
    <w:uiPriority w:val="35"/>
    <w:unhideWhenUsed/>
    <w:qFormat/>
    <w:rsid w:val="004F5A60"/>
    <w:pPr>
      <w:spacing w:line="240" w:lineRule="auto"/>
    </w:pPr>
    <w:rPr>
      <w:b/>
      <w:bCs/>
      <w:color w:val="4F81BD" w:themeColor="accent1"/>
      <w:sz w:val="18"/>
      <w:szCs w:val="18"/>
    </w:rPr>
  </w:style>
  <w:style w:type="paragraph" w:customStyle="1" w:styleId="PressReleaseNormal">
    <w:name w:val="Press Release Normal"/>
    <w:basedOn w:val="Normal"/>
    <w:link w:val="PressReleaseNormalChar"/>
    <w:rsid w:val="00CE2472"/>
    <w:pPr>
      <w:spacing w:before="240" w:after="240" w:line="360" w:lineRule="auto"/>
      <w:jc w:val="both"/>
    </w:pPr>
    <w:rPr>
      <w:rFonts w:ascii="Garamond" w:eastAsia="Times New Roman" w:hAnsi="Garamond" w:cs="Garamond"/>
      <w:sz w:val="32"/>
      <w:szCs w:val="32"/>
    </w:rPr>
  </w:style>
  <w:style w:type="character" w:customStyle="1" w:styleId="PressReleaseNormalChar">
    <w:name w:val="Press Release Normal Char"/>
    <w:basedOn w:val="DefaultParagraphFont"/>
    <w:link w:val="PressReleaseNormal"/>
    <w:rsid w:val="00CE2472"/>
    <w:rPr>
      <w:rFonts w:ascii="Garamond" w:eastAsia="Times New Roman" w:hAnsi="Garamond" w:cs="Garamond"/>
      <w:sz w:val="32"/>
      <w:szCs w:val="32"/>
    </w:rPr>
  </w:style>
  <w:style w:type="paragraph" w:customStyle="1" w:styleId="PressReleaseInfo">
    <w:name w:val="Press Release Info"/>
    <w:basedOn w:val="PressReleaseNormal"/>
    <w:link w:val="PressReleaseInfoChar"/>
    <w:rsid w:val="00CE2472"/>
    <w:pPr>
      <w:spacing w:before="60" w:after="60" w:line="240" w:lineRule="auto"/>
    </w:pPr>
    <w:rPr>
      <w:b/>
      <w:bCs/>
      <w:sz w:val="20"/>
      <w:szCs w:val="20"/>
    </w:rPr>
  </w:style>
  <w:style w:type="paragraph" w:customStyle="1" w:styleId="PressReleaseInfo2">
    <w:name w:val="Press Release Info2"/>
    <w:basedOn w:val="PressReleaseInfo"/>
    <w:link w:val="PressReleaseInfo2Char"/>
    <w:rsid w:val="00CE2472"/>
    <w:pPr>
      <w:tabs>
        <w:tab w:val="left" w:pos="2268"/>
      </w:tabs>
    </w:pPr>
    <w:rPr>
      <w:b w:val="0"/>
      <w:bCs w:val="0"/>
    </w:rPr>
  </w:style>
  <w:style w:type="character" w:customStyle="1" w:styleId="PressReleaseInfoChar">
    <w:name w:val="Press Release Info Char"/>
    <w:basedOn w:val="PressReleaseNormalChar"/>
    <w:link w:val="PressReleaseInfo"/>
    <w:rsid w:val="00CE2472"/>
    <w:rPr>
      <w:b/>
      <w:bCs/>
      <w:sz w:val="20"/>
      <w:szCs w:val="20"/>
    </w:rPr>
  </w:style>
  <w:style w:type="character" w:customStyle="1" w:styleId="PressReleaseInfo2Char">
    <w:name w:val="Press Release Info2 Char"/>
    <w:basedOn w:val="PressReleaseInfoChar"/>
    <w:link w:val="PressReleaseInfo2"/>
    <w:rsid w:val="00CE2472"/>
  </w:style>
  <w:style w:type="paragraph" w:customStyle="1" w:styleId="PressReleaseInfoHeader">
    <w:name w:val="Press Release Info Header"/>
    <w:basedOn w:val="PressReleaseInfo"/>
    <w:rsid w:val="00CE2472"/>
    <w:pPr>
      <w:spacing w:before="120" w:after="0"/>
      <w:jc w:val="center"/>
    </w:pPr>
    <w:rPr>
      <w:caps/>
      <w:color w:val="990033"/>
    </w:rPr>
  </w:style>
  <w:style w:type="paragraph" w:customStyle="1" w:styleId="IQHeader">
    <w:name w:val="IQ Header"/>
    <w:basedOn w:val="Normal"/>
    <w:rsid w:val="00CE2472"/>
    <w:pPr>
      <w:spacing w:before="1200" w:after="120" w:line="360" w:lineRule="auto"/>
      <w:jc w:val="center"/>
    </w:pPr>
    <w:rPr>
      <w:rFonts w:ascii="Garamond" w:eastAsia="Times New Roman" w:hAnsi="Garamond" w:cs="Garamond"/>
      <w:b/>
      <w:bCs/>
      <w:caps/>
      <w:color w:val="990033"/>
      <w:sz w:val="60"/>
      <w:szCs w:val="60"/>
    </w:rPr>
  </w:style>
  <w:style w:type="paragraph" w:customStyle="1" w:styleId="PressReleaseAbout">
    <w:name w:val="Press Release About"/>
    <w:basedOn w:val="PressReleaseNormal"/>
    <w:link w:val="PressReleaseAboutChar"/>
    <w:rsid w:val="00CE2472"/>
    <w:pPr>
      <w:pBdr>
        <w:top w:val="single" w:sz="4" w:space="1" w:color="auto"/>
        <w:left w:val="single" w:sz="4" w:space="4" w:color="auto"/>
        <w:bottom w:val="single" w:sz="4" w:space="1" w:color="auto"/>
        <w:right w:val="single" w:sz="4" w:space="4" w:color="auto"/>
      </w:pBdr>
    </w:pPr>
    <w:rPr>
      <w:sz w:val="22"/>
      <w:szCs w:val="22"/>
    </w:rPr>
  </w:style>
  <w:style w:type="paragraph" w:customStyle="1" w:styleId="PressReleaseAboutHeader">
    <w:name w:val="Press Release About Header"/>
    <w:basedOn w:val="PressReleaseInfoHeader"/>
    <w:rsid w:val="00CE2472"/>
    <w:pPr>
      <w:pBdr>
        <w:top w:val="single" w:sz="4" w:space="1" w:color="auto"/>
        <w:left w:val="single" w:sz="4" w:space="4" w:color="auto"/>
        <w:bottom w:val="single" w:sz="4" w:space="1" w:color="auto"/>
        <w:right w:val="single" w:sz="4" w:space="4" w:color="auto"/>
      </w:pBdr>
    </w:pPr>
  </w:style>
  <w:style w:type="paragraph" w:customStyle="1" w:styleId="Seperator">
    <w:name w:val="Seperator"/>
    <w:basedOn w:val="PressReleaseNormal"/>
    <w:rsid w:val="00CE2472"/>
    <w:pPr>
      <w:spacing w:before="0" w:after="0" w:line="240" w:lineRule="auto"/>
    </w:pPr>
    <w:rPr>
      <w:sz w:val="20"/>
      <w:szCs w:val="20"/>
    </w:rPr>
  </w:style>
  <w:style w:type="character" w:customStyle="1" w:styleId="PressReleaseAboutChar">
    <w:name w:val="Press Release About Char"/>
    <w:basedOn w:val="PressReleaseNormalChar"/>
    <w:link w:val="PressReleaseAbout"/>
    <w:rsid w:val="00CE2472"/>
  </w:style>
  <w:style w:type="paragraph" w:customStyle="1" w:styleId="PressReleaseTitle">
    <w:name w:val="Press Release Title"/>
    <w:basedOn w:val="PressReleaseNormal"/>
    <w:rsid w:val="00165C76"/>
    <w:pPr>
      <w:spacing w:before="600"/>
      <w:jc w:val="center"/>
    </w:pPr>
    <w:rPr>
      <w:b/>
      <w:bCs/>
      <w:caps/>
      <w:color w:val="0099CC"/>
      <w:sz w:val="36"/>
      <w:szCs w:val="36"/>
    </w:rPr>
  </w:style>
  <w:style w:type="table" w:styleId="TableGrid">
    <w:name w:val="Table Grid"/>
    <w:basedOn w:val="TableNormal"/>
    <w:rsid w:val="00165C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AFACHeader">
    <w:name w:val="QAFAC Header"/>
    <w:basedOn w:val="PressReleaseTitle"/>
    <w:rsid w:val="00165C76"/>
    <w:pPr>
      <w:spacing w:after="120"/>
    </w:pPr>
    <w:rPr>
      <w:sz w:val="60"/>
      <w:szCs w:val="60"/>
    </w:rPr>
  </w:style>
  <w:style w:type="paragraph" w:customStyle="1" w:styleId="PressReleaseHeader">
    <w:name w:val="Press Release Header"/>
    <w:basedOn w:val="PressReleaseInfoHeader"/>
    <w:rsid w:val="007A0608"/>
    <w:rPr>
      <w:color w:val="0000FF"/>
    </w:rPr>
  </w:style>
  <w:style w:type="paragraph" w:customStyle="1" w:styleId="QASCOHeader">
    <w:name w:val="QASCO Header"/>
    <w:basedOn w:val="Normal"/>
    <w:rsid w:val="007A0608"/>
    <w:pPr>
      <w:spacing w:before="720" w:after="0" w:line="360" w:lineRule="auto"/>
      <w:jc w:val="center"/>
    </w:pPr>
    <w:rPr>
      <w:rFonts w:ascii="Garamond" w:eastAsia="Times New Roman" w:hAnsi="Garamond" w:cs="Garamond"/>
      <w:b/>
      <w:bCs/>
      <w:color w:val="0000FF"/>
      <w:sz w:val="60"/>
      <w:szCs w:val="60"/>
    </w:rPr>
  </w:style>
  <w:style w:type="character" w:customStyle="1" w:styleId="longtext1">
    <w:name w:val="long_text1"/>
    <w:basedOn w:val="DefaultParagraphFont"/>
    <w:uiPriority w:val="99"/>
    <w:rsid w:val="0040707A"/>
    <w:rPr>
      <w:sz w:val="20"/>
      <w:szCs w:val="20"/>
    </w:rPr>
  </w:style>
  <w:style w:type="paragraph" w:styleId="ListParagraph">
    <w:name w:val="List Paragraph"/>
    <w:basedOn w:val="Normal"/>
    <w:uiPriority w:val="34"/>
    <w:qFormat/>
    <w:rsid w:val="004D19F9"/>
    <w:pPr>
      <w:ind w:left="720"/>
      <w:contextualSpacing/>
    </w:pPr>
  </w:style>
</w:styles>
</file>

<file path=word/webSettings.xml><?xml version="1.0" encoding="utf-8"?>
<w:webSettings xmlns:r="http://schemas.openxmlformats.org/officeDocument/2006/relationships" xmlns:w="http://schemas.openxmlformats.org/wordprocessingml/2006/main">
  <w:divs>
    <w:div w:id="7956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C7F9-9622-468F-ACC2-42E44313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21877 Amnah Al Neama</dc:creator>
  <cp:keywords/>
  <dc:description/>
  <cp:lastModifiedBy>QPUser</cp:lastModifiedBy>
  <cp:revision>9</cp:revision>
  <cp:lastPrinted>2010-01-25T09:53:00Z</cp:lastPrinted>
  <dcterms:created xsi:type="dcterms:W3CDTF">2010-07-01T05:47:00Z</dcterms:created>
  <dcterms:modified xsi:type="dcterms:W3CDTF">2010-07-01T06:43:00Z</dcterms:modified>
</cp:coreProperties>
</file>